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C18F" w14:textId="77777777" w:rsidR="00A76847" w:rsidRPr="00A76847" w:rsidRDefault="00A76847" w:rsidP="00A76847">
      <w:pPr>
        <w:spacing w:after="160" w:line="480" w:lineRule="auto"/>
        <w:ind w:firstLine="720"/>
        <w:jc w:val="center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PLAN INSTITUCIONAL DE MEDIOS Y TECNOLOGÍAS (PIMT)</w:t>
      </w:r>
    </w:p>
    <w:p w14:paraId="29124B3D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3DDD3728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6A99C4C2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281E2E67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28E6FCC9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407C7CEB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02D10B4E" w14:textId="77777777" w:rsidR="00A76847" w:rsidRPr="00A76847" w:rsidRDefault="00A76847" w:rsidP="00A76847">
      <w:pPr>
        <w:spacing w:after="160" w:line="480" w:lineRule="auto"/>
        <w:ind w:firstLine="720"/>
        <w:jc w:val="center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Instituto Diversificado Domingo Savio</w:t>
      </w:r>
    </w:p>
    <w:p w14:paraId="28AB7133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54227E68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4A583432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34D748E4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42142DCB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1B2D8BDB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3D5B127F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071231D8" w14:textId="77777777" w:rsidR="00A76847" w:rsidRPr="00A76847" w:rsidRDefault="00A76847" w:rsidP="00F2769B">
      <w:pPr>
        <w:spacing w:after="160" w:line="480" w:lineRule="auto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600ECEE9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33249743" w14:textId="77777777" w:rsidR="00A76847" w:rsidRPr="00A76847" w:rsidRDefault="00A76847" w:rsidP="00A76847">
      <w:pPr>
        <w:spacing w:after="160" w:line="480" w:lineRule="auto"/>
        <w:ind w:firstLine="720"/>
        <w:jc w:val="center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Tibú, Norte de Santander</w:t>
      </w:r>
    </w:p>
    <w:p w14:paraId="1DCBBE48" w14:textId="77777777" w:rsidR="00A76847" w:rsidRPr="00A76847" w:rsidRDefault="00A76847" w:rsidP="00A76847">
      <w:pPr>
        <w:spacing w:after="160" w:line="480" w:lineRule="auto"/>
        <w:ind w:firstLine="720"/>
        <w:jc w:val="center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Abril de 2025</w:t>
      </w:r>
    </w:p>
    <w:p w14:paraId="2C4F9AF0" w14:textId="77777777" w:rsidR="00A76847" w:rsidRPr="00A76847" w:rsidRDefault="00A76847" w:rsidP="00A76847">
      <w:pPr>
        <w:spacing w:after="160" w:line="480" w:lineRule="auto"/>
        <w:ind w:firstLine="720"/>
        <w:jc w:val="center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04F7A74F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lastRenderedPageBreak/>
        <w:t>ÍNDICE</w:t>
      </w:r>
    </w:p>
    <w:p w14:paraId="2BDA2511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6ACCCCD3" w14:textId="08151A47" w:rsidR="00A76847" w:rsidRPr="00A76847" w:rsidRDefault="00A76847" w:rsidP="00A76847">
      <w:pPr>
        <w:numPr>
          <w:ilvl w:val="0"/>
          <w:numId w:val="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Introducción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</w:t>
      </w:r>
      <w:r w:rsidR="00703E2E">
        <w:rPr>
          <w:rFonts w:ascii="Arial" w:eastAsiaTheme="minorHAnsi" w:hAnsi="Arial" w:cstheme="minorBidi"/>
          <w:color w:val="000000" w:themeColor="text1"/>
          <w:lang w:val="es-CO" w:eastAsia="en-US"/>
        </w:rPr>
        <w:t>………………………………………………………………….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3</w:t>
      </w:r>
    </w:p>
    <w:p w14:paraId="4DDA97B6" w14:textId="12493E32" w:rsidR="00A76847" w:rsidRPr="00A76847" w:rsidRDefault="00A76847" w:rsidP="00A76847">
      <w:pPr>
        <w:numPr>
          <w:ilvl w:val="0"/>
          <w:numId w:val="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Marco Normativo y Político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</w:t>
      </w:r>
      <w:r w:rsidR="00703E2E">
        <w:rPr>
          <w:rFonts w:ascii="Arial" w:eastAsiaTheme="minorHAnsi" w:hAnsi="Arial" w:cstheme="minorBidi"/>
          <w:color w:val="000000" w:themeColor="text1"/>
          <w:lang w:val="es-CO" w:eastAsia="en-US"/>
        </w:rPr>
        <w:t>………………………………………………….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>4</w:t>
      </w:r>
    </w:p>
    <w:p w14:paraId="55FB1208" w14:textId="771692C6" w:rsidR="00A76847" w:rsidRPr="00A76847" w:rsidRDefault="00A76847" w:rsidP="00A76847">
      <w:pPr>
        <w:numPr>
          <w:ilvl w:val="0"/>
          <w:numId w:val="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Diagnóstico Institucional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…………………………………………………….</w:t>
      </w:r>
      <w:r w:rsidR="003563F0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>5</w:t>
      </w:r>
    </w:p>
    <w:p w14:paraId="1BEFB2D9" w14:textId="2D7459B2" w:rsidR="00A76847" w:rsidRPr="00A76847" w:rsidRDefault="00A76847" w:rsidP="00A76847">
      <w:pPr>
        <w:spacing w:after="160" w:line="480" w:lineRule="auto"/>
        <w:ind w:left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3.1. Matriz DOFA (FODA)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…………………………………………</w:t>
      </w:r>
      <w:r w:rsidR="00233538">
        <w:rPr>
          <w:rFonts w:ascii="Arial" w:eastAsiaTheme="minorHAnsi" w:hAnsi="Arial" w:cstheme="minorBidi"/>
          <w:color w:val="000000" w:themeColor="text1"/>
          <w:lang w:val="es-CO" w:eastAsia="en-US"/>
        </w:rPr>
        <w:t>.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>…</w:t>
      </w:r>
      <w:r w:rsidR="00233538">
        <w:rPr>
          <w:rFonts w:ascii="Arial" w:eastAsiaTheme="minorHAnsi" w:hAnsi="Arial" w:cstheme="minorBidi"/>
          <w:color w:val="000000" w:themeColor="text1"/>
          <w:lang w:val="es-CO" w:eastAsia="en-US"/>
        </w:rPr>
        <w:t>……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>.</w:t>
      </w:r>
      <w:r w:rsidR="003563F0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6</w:t>
      </w:r>
    </w:p>
    <w:p w14:paraId="55ACDE8F" w14:textId="25650093" w:rsidR="00A76847" w:rsidRPr="00A76847" w:rsidRDefault="00A76847" w:rsidP="00A76847">
      <w:pPr>
        <w:numPr>
          <w:ilvl w:val="0"/>
          <w:numId w:val="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Objetivos del PIMT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>……………………………………………………………</w:t>
      </w:r>
      <w:r w:rsidR="00EE5768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8</w:t>
      </w:r>
    </w:p>
    <w:p w14:paraId="63E308D6" w14:textId="15D1EBE6" w:rsidR="00A76847" w:rsidRPr="00A76847" w:rsidRDefault="00A76847" w:rsidP="00A76847">
      <w:pPr>
        <w:numPr>
          <w:ilvl w:val="0"/>
          <w:numId w:val="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Alca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>n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ce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……………………………………………………</w:t>
      </w:r>
      <w:r w:rsidR="00233538">
        <w:rPr>
          <w:rFonts w:ascii="Arial" w:eastAsiaTheme="minorHAnsi" w:hAnsi="Arial" w:cstheme="minorBidi"/>
          <w:color w:val="000000" w:themeColor="text1"/>
          <w:lang w:val="es-CO" w:eastAsia="en-US"/>
        </w:rPr>
        <w:t>.……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>………</w:t>
      </w:r>
      <w:r w:rsidR="00233538">
        <w:rPr>
          <w:rFonts w:ascii="Arial" w:eastAsiaTheme="minorHAnsi" w:hAnsi="Arial" w:cstheme="minorBidi"/>
          <w:color w:val="000000" w:themeColor="text1"/>
          <w:lang w:val="es-CO" w:eastAsia="en-US"/>
        </w:rPr>
        <w:t>……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>.</w:t>
      </w:r>
      <w:r w:rsidR="00EE54B0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9</w:t>
      </w:r>
    </w:p>
    <w:p w14:paraId="17D6E15F" w14:textId="6C0EE5F3" w:rsidR="00A76847" w:rsidRDefault="00A76847" w:rsidP="00A76847">
      <w:pPr>
        <w:numPr>
          <w:ilvl w:val="0"/>
          <w:numId w:val="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Estrategias y Líneas de Acción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…………………………………………….</w:t>
      </w:r>
      <w:r w:rsidR="00EE54B0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9</w:t>
      </w:r>
    </w:p>
    <w:p w14:paraId="1298859B" w14:textId="5614B575" w:rsidR="007334EB" w:rsidRPr="00A76847" w:rsidRDefault="007334EB" w:rsidP="007334EB">
      <w:pPr>
        <w:spacing w:after="160" w:line="480" w:lineRule="auto"/>
        <w:ind w:left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>
        <w:rPr>
          <w:rFonts w:ascii="Arial" w:eastAsiaTheme="minorHAnsi" w:hAnsi="Arial" w:cstheme="minorBidi"/>
          <w:color w:val="000000" w:themeColor="text1"/>
          <w:lang w:val="es-CO" w:eastAsia="en-US"/>
        </w:rPr>
        <w:t>6.1. Ejes articuladores</w:t>
      </w:r>
      <w:r w:rsidR="00233538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……………………………………………………....</w:t>
      </w:r>
      <w:r w:rsidR="00A4435C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</w:t>
      </w:r>
      <w:r w:rsidR="00233538">
        <w:rPr>
          <w:rFonts w:ascii="Arial" w:eastAsiaTheme="minorHAnsi" w:hAnsi="Arial" w:cstheme="minorBidi"/>
          <w:color w:val="000000" w:themeColor="text1"/>
          <w:lang w:val="es-CO" w:eastAsia="en-US"/>
        </w:rPr>
        <w:t>11</w:t>
      </w:r>
    </w:p>
    <w:p w14:paraId="2990B502" w14:textId="2C9DC047" w:rsidR="00A76847" w:rsidRPr="00A76847" w:rsidRDefault="00A76847" w:rsidP="00A76847">
      <w:pPr>
        <w:numPr>
          <w:ilvl w:val="0"/>
          <w:numId w:val="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Plan de Implementación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……………………………………………………..</w:t>
      </w:r>
      <w:r w:rsidR="00233538">
        <w:rPr>
          <w:rFonts w:ascii="Arial" w:eastAsiaTheme="minorHAnsi" w:hAnsi="Arial" w:cstheme="minorBidi"/>
          <w:color w:val="000000" w:themeColor="text1"/>
          <w:lang w:val="es-CO" w:eastAsia="en-US"/>
        </w:rPr>
        <w:t>11</w:t>
      </w:r>
    </w:p>
    <w:p w14:paraId="2F7CC9BF" w14:textId="51488C07" w:rsidR="00A76847" w:rsidRPr="00A76847" w:rsidRDefault="00A76847" w:rsidP="00A76847">
      <w:pPr>
        <w:spacing w:after="160" w:line="480" w:lineRule="auto"/>
        <w:ind w:left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7.1. Plan de acción detallado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……………………………………………….</w:t>
      </w:r>
      <w:r w:rsidR="00A4435C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11</w:t>
      </w:r>
    </w:p>
    <w:p w14:paraId="61546AD1" w14:textId="3AFB676F" w:rsidR="00A76847" w:rsidRPr="00A76847" w:rsidRDefault="00A76847" w:rsidP="00A76847">
      <w:pPr>
        <w:spacing w:after="160" w:line="480" w:lineRule="auto"/>
        <w:ind w:left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7.2. Comité TIC 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>………………………………………………………………</w:t>
      </w:r>
      <w:r w:rsidR="00A4435C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15</w:t>
      </w:r>
    </w:p>
    <w:p w14:paraId="7E92CA3C" w14:textId="09FFBE1D" w:rsidR="00A76847" w:rsidRPr="00A76847" w:rsidRDefault="00A76847" w:rsidP="00A76847">
      <w:pPr>
        <w:numPr>
          <w:ilvl w:val="0"/>
          <w:numId w:val="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Seguimiento y Evaluación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…………………………………………………..</w:t>
      </w:r>
      <w:r w:rsidR="00DE280B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15</w:t>
      </w:r>
    </w:p>
    <w:p w14:paraId="606558BB" w14:textId="04A256C1" w:rsidR="00A76847" w:rsidRPr="00A76847" w:rsidRDefault="00A76847" w:rsidP="00A76847">
      <w:pPr>
        <w:spacing w:after="160" w:line="480" w:lineRule="auto"/>
        <w:ind w:left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8.1. Herramientas de evaluación 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>…………………………………………...</w:t>
      </w:r>
      <w:r w:rsidR="00DE280B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15</w:t>
      </w:r>
    </w:p>
    <w:p w14:paraId="2B09DE5E" w14:textId="0CF8C169" w:rsidR="00A76847" w:rsidRPr="00A76847" w:rsidRDefault="00A76847" w:rsidP="00A76847">
      <w:pPr>
        <w:numPr>
          <w:ilvl w:val="0"/>
          <w:numId w:val="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Sostenibilidad y Actualización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………………………………………………</w:t>
      </w:r>
      <w:r w:rsidR="009172F5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16</w:t>
      </w:r>
    </w:p>
    <w:p w14:paraId="34A48D39" w14:textId="729F7250" w:rsidR="00A76847" w:rsidRPr="00A76847" w:rsidRDefault="00A76847" w:rsidP="00A76847">
      <w:pPr>
        <w:numPr>
          <w:ilvl w:val="0"/>
          <w:numId w:val="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Glosario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……………………………………………………………………….</w:t>
      </w:r>
      <w:r w:rsidR="009172F5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16</w:t>
      </w:r>
    </w:p>
    <w:p w14:paraId="27CA8BB7" w14:textId="19BD21DB" w:rsidR="00A76847" w:rsidRPr="00A76847" w:rsidRDefault="00A76847" w:rsidP="00A76847">
      <w:pPr>
        <w:numPr>
          <w:ilvl w:val="0"/>
          <w:numId w:val="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Bibliografía</w:t>
      </w:r>
      <w:r w:rsidR="00A52D5E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……………………………………………………………………</w:t>
      </w:r>
      <w:r w:rsidR="00CD45CD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 18</w:t>
      </w:r>
    </w:p>
    <w:p w14:paraId="205EB450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6C3829D1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41A91F14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101A0854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1. Introducción</w:t>
      </w:r>
    </w:p>
    <w:p w14:paraId="51BE2B9F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079C59F1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El presente Plan Institucional de Medios y Tecnologías (PIMT) del Instituto Diversificado Domingo Savio es una hoja de ruta estratégica que orienta la integración efectiva, ética, pedagógica y administrativa de las Tecnologías de la Información y la Comunicación (TIC) dentro del entorno escolar. Reconociendo los profundos cambios sociales, económicos y culturales impulsados por la era digital, este plan responde a la necesidad urgente de actualizar los procesos formativos e institucionales mediante herramientas tecnológicas que favorezcan la innovación, la inclusión y la equidad educativa.</w:t>
      </w:r>
    </w:p>
    <w:p w14:paraId="14332A9A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09F60454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El Instituto Diversificado Domingo Savio, en su compromiso con la excelencia académica y el desarrollo integral de sus estudiantes, busca que el PIMT sea una plataforma de mejora continua que articule políticas nacionales con las realidades locales. Así, este documento contempla acciones dirigidas a fortalecer la infraestructura tecnológica, promover competencias digitales en toda la comunidad educativa, renovar las metodologías pedagógicas y optimizar la gestión administrativa a través de herramientas digitales. Su construcción participativa y enfoque sostenible garantizan que sea un instrumento dinámico, adaptable a los retos del contexto educativo actual y futuro.</w:t>
      </w:r>
    </w:p>
    <w:p w14:paraId="3E10CEB3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25D68E1C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33167CEC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00C33EC8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5D4C3859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501AA94A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2. Marco Normativo y Político</w:t>
      </w:r>
    </w:p>
    <w:p w14:paraId="29DD63F6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2D50934F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El PIMT se sustenta en diversas normativas, lineamientos y políticas de carácter nacional que establecen la importancia de las TIC en la transformación del sistema educativo:</w:t>
      </w:r>
    </w:p>
    <w:p w14:paraId="0730075C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5896F6BD" w14:textId="77777777" w:rsidR="00A76847" w:rsidRPr="00A76847" w:rsidRDefault="00A76847" w:rsidP="00A76847">
      <w:pPr>
        <w:numPr>
          <w:ilvl w:val="0"/>
          <w:numId w:val="18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Plan Nacional de Desarrollo 2022-2026: Destaca la inclusión digital y la transformación educativa mediante tecnologías, reconociéndolas como ejes para el desarrollo del país.</w:t>
      </w:r>
    </w:p>
    <w:p w14:paraId="328491D8" w14:textId="77777777" w:rsidR="00A76847" w:rsidRPr="00A76847" w:rsidRDefault="00A76847" w:rsidP="00A76847">
      <w:pPr>
        <w:numPr>
          <w:ilvl w:val="0"/>
          <w:numId w:val="18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Política Nacional de Inteligencia Artificial (2025): Promueve el uso ético y estratégico de la IA en educación, con énfasis en el cierre de brechas y la mejora de la calidad del aprendizaje.</w:t>
      </w:r>
    </w:p>
    <w:p w14:paraId="22DBD580" w14:textId="77777777" w:rsidR="00A76847" w:rsidRPr="00A76847" w:rsidRDefault="00A76847" w:rsidP="00A76847">
      <w:pPr>
        <w:numPr>
          <w:ilvl w:val="0"/>
          <w:numId w:val="18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Ley General de Educación (Ley 115 de 1994): Reconoce el papel de los medios tecnológicos en la formación integral.</w:t>
      </w:r>
    </w:p>
    <w:p w14:paraId="669A54A8" w14:textId="77777777" w:rsidR="00A76847" w:rsidRPr="00A76847" w:rsidRDefault="00A76847" w:rsidP="00A76847">
      <w:pPr>
        <w:numPr>
          <w:ilvl w:val="0"/>
          <w:numId w:val="18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Plan Estratégico de Tecnologías de la Información y las Comunicaciones (PETI) del Ministerio de Educación Nacional: Define los estándares y guías para la incorporación y aprovechamiento de las TIC en las instituciones educativas.</w:t>
      </w:r>
    </w:p>
    <w:p w14:paraId="49AEA3F9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4BD5535C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618D3C5E" w14:textId="77777777" w:rsidR="00A76847" w:rsidRPr="00A76847" w:rsidRDefault="00A76847" w:rsidP="00F2769B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0251D71E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18B63BC5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3. Diagnóstico Institucional</w:t>
      </w:r>
    </w:p>
    <w:p w14:paraId="221FABF1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34140FF2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Para la elaboración del PIMT se desarrolló un proceso diagnóstico que permitió identificar fortalezas, oportunidades de mejora, recursos disponibles y necesidades tecnológicas del Instituto Diversificado Domingo Savio. Los principales hallazgos incluyen:</w:t>
      </w:r>
    </w:p>
    <w:p w14:paraId="00B49720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2B1662CB" w14:textId="77777777" w:rsidR="00A76847" w:rsidRPr="00A76847" w:rsidRDefault="00A76847" w:rsidP="00A76847">
      <w:pPr>
        <w:numPr>
          <w:ilvl w:val="0"/>
          <w:numId w:val="20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Infraestructura Tecnológica: Existen avances en la dotación de equipos, acceso a internet y espacios acondicionados (laboratorios, aulas múltiples), sin embargo, es necesario actualizar equipos obsoletos y ampliar la cobertura de red en algunos sectores de la institución.</w:t>
      </w:r>
    </w:p>
    <w:p w14:paraId="14D8DA1F" w14:textId="77777777" w:rsidR="00A76847" w:rsidRPr="00A76847" w:rsidRDefault="00A76847" w:rsidP="00A76847">
      <w:pPr>
        <w:numPr>
          <w:ilvl w:val="0"/>
          <w:numId w:val="19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Competencias Digitales: Se evidencian brechas entre el personal docente y los estudiantes en cuanto al dominio de herramientas digitales. Algunos docentes integran tecnologías en el aula, pero se requiere mayor capacitación sistemática.</w:t>
      </w:r>
    </w:p>
    <w:p w14:paraId="5E34841B" w14:textId="77777777" w:rsidR="00A76847" w:rsidRPr="00A76847" w:rsidRDefault="00A76847" w:rsidP="00A76847">
      <w:pPr>
        <w:numPr>
          <w:ilvl w:val="0"/>
          <w:numId w:val="19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Uso Pedagógico de las TIC: Aunque se usan recursos digitales como videos, presentaciones y plataformas educativas, no siempre hay un diseño pedagógico intencionado que potencie el aprendizaje significativo con TIC.</w:t>
      </w:r>
    </w:p>
    <w:p w14:paraId="1FBCE1C8" w14:textId="77777777" w:rsidR="00A76847" w:rsidRPr="00A76847" w:rsidRDefault="00A76847" w:rsidP="00A76847">
      <w:pPr>
        <w:numPr>
          <w:ilvl w:val="0"/>
          <w:numId w:val="19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Gestión Administrativa: Se cuenta con procesos parcialmente digitalizados. Es necesario fortalecer el uso de plataformas para la gestión académica, comunicación institucional y archivo digital.</w:t>
      </w:r>
    </w:p>
    <w:p w14:paraId="2C2E68E9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0B7B6F6A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196DF4E6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2A58E8A8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2FE24B5A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3.1 Matriz DOFA (FODA)</w:t>
      </w:r>
    </w:p>
    <w:p w14:paraId="177178C4" w14:textId="77777777" w:rsidR="00A76847" w:rsidRPr="00A76847" w:rsidRDefault="00A76847" w:rsidP="00A76847">
      <w:pPr>
        <w:numPr>
          <w:ilvl w:val="0"/>
          <w:numId w:val="22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Fortalezas (F)</w:t>
      </w:r>
    </w:p>
    <w:p w14:paraId="7732AC19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6E01446C" w14:textId="77777777" w:rsidR="00A76847" w:rsidRPr="00A76847" w:rsidRDefault="00A76847" w:rsidP="00A76847">
      <w:pPr>
        <w:numPr>
          <w:ilvl w:val="0"/>
          <w:numId w:val="21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Infraestructura física sólida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Salones de clase, laboratorios, aulas múltiples, canchas deportivas, y oficinas administrativas bien equipadas.</w:t>
      </w:r>
    </w:p>
    <w:p w14:paraId="41AAE17D" w14:textId="77777777" w:rsidR="00A76847" w:rsidRPr="00A76847" w:rsidRDefault="00A76847" w:rsidP="00A76847">
      <w:pPr>
        <w:numPr>
          <w:ilvl w:val="0"/>
          <w:numId w:val="2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Identidad y misión clara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Enfoque educativo integral basado en valores cristianos, humanismo, y la pedagogía de Don Bosco.</w:t>
      </w:r>
    </w:p>
    <w:p w14:paraId="539954CC" w14:textId="77777777" w:rsidR="00A76847" w:rsidRPr="00A76847" w:rsidRDefault="00A76847" w:rsidP="00A76847">
      <w:pPr>
        <w:numPr>
          <w:ilvl w:val="0"/>
          <w:numId w:val="2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Experiencia educativa de más de 30 años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Tradición y reconocimiento en la comunidad educativa.</w:t>
      </w:r>
    </w:p>
    <w:p w14:paraId="3C56EE86" w14:textId="77777777" w:rsidR="00A76847" w:rsidRPr="00A76847" w:rsidRDefault="00A76847" w:rsidP="00A76847">
      <w:pPr>
        <w:numPr>
          <w:ilvl w:val="0"/>
          <w:numId w:val="2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Diversidad de estudiantes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Abarca desde prejardín hasta undécimo grado, lo que permite una gran cobertura educativa.</w:t>
      </w:r>
    </w:p>
    <w:p w14:paraId="6E097167" w14:textId="77777777" w:rsidR="00A76847" w:rsidRPr="00A76847" w:rsidRDefault="00A76847" w:rsidP="00A76847">
      <w:pPr>
        <w:spacing w:after="160" w:line="480" w:lineRule="auto"/>
        <w:ind w:left="720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7B507DBE" w14:textId="77777777" w:rsidR="00A76847" w:rsidRPr="00A76847" w:rsidRDefault="00A76847" w:rsidP="00A76847">
      <w:pPr>
        <w:numPr>
          <w:ilvl w:val="0"/>
          <w:numId w:val="22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Oportunidades (O)</w:t>
      </w:r>
    </w:p>
    <w:p w14:paraId="59F4CFA4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1FCEBCE4" w14:textId="77777777" w:rsidR="00A76847" w:rsidRPr="00A76847" w:rsidRDefault="00A76847" w:rsidP="00A76847">
      <w:pPr>
        <w:numPr>
          <w:ilvl w:val="0"/>
          <w:numId w:val="24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Mejorar el acceso a internet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Ampliar la cobertura de internet en las zonas donde no es eficiente.</w:t>
      </w:r>
    </w:p>
    <w:p w14:paraId="59314966" w14:textId="77777777" w:rsidR="00A76847" w:rsidRPr="00A76847" w:rsidRDefault="00A76847" w:rsidP="00A76847">
      <w:pPr>
        <w:numPr>
          <w:ilvl w:val="0"/>
          <w:numId w:val="24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Renovación de equipos tecnológicos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Aprovechar las oportunidades de financiamiento o alianzas para actualizar equipos de computación obsoletos.</w:t>
      </w:r>
    </w:p>
    <w:p w14:paraId="52D9AE56" w14:textId="77777777" w:rsidR="00A76847" w:rsidRPr="00A76847" w:rsidRDefault="00A76847" w:rsidP="00A76847">
      <w:pPr>
        <w:numPr>
          <w:ilvl w:val="0"/>
          <w:numId w:val="24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Desarrollo de proyectos con otras obras salesianas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Crear conexiones y colaboraciones con instituciones educativas de la red salesiana a nivel global.</w:t>
      </w:r>
    </w:p>
    <w:p w14:paraId="5C300345" w14:textId="640C1B45" w:rsidR="00A76847" w:rsidRPr="00A76847" w:rsidRDefault="00A76847" w:rsidP="00F63B8A">
      <w:pPr>
        <w:numPr>
          <w:ilvl w:val="0"/>
          <w:numId w:val="24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lastRenderedPageBreak/>
        <w:t>Aprovechamiento de la tecnología para la pastoral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Integrar las TIC en los procesos pastorales para conectar más eficazmente con los estudiantes y sus familias.</w:t>
      </w:r>
    </w:p>
    <w:p w14:paraId="38FA5C83" w14:textId="77777777" w:rsidR="00A76847" w:rsidRPr="00A76847" w:rsidRDefault="00A76847" w:rsidP="00A76847">
      <w:pPr>
        <w:numPr>
          <w:ilvl w:val="0"/>
          <w:numId w:val="22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Debilidades (D)</w:t>
      </w:r>
    </w:p>
    <w:p w14:paraId="77BBDD63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7D2909F6" w14:textId="77777777" w:rsidR="00A76847" w:rsidRPr="00A76847" w:rsidRDefault="00A76847" w:rsidP="00A76847">
      <w:pPr>
        <w:numPr>
          <w:ilvl w:val="0"/>
          <w:numId w:val="25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Equipos de computación en mal estado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Equipos obsoletos y en mal estado, lo que limita el aprovechamiento de la tecnología educativa.</w:t>
      </w:r>
    </w:p>
    <w:p w14:paraId="2A700AE5" w14:textId="77777777" w:rsidR="00A76847" w:rsidRPr="00A76847" w:rsidRDefault="00A76847" w:rsidP="00A76847">
      <w:pPr>
        <w:numPr>
          <w:ilvl w:val="0"/>
          <w:numId w:val="25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Cobertura limitada de internet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Algunas áreas del colegio no tienen acceso a una conexión de internet eficiente, afectando la enseñanza digital.</w:t>
      </w:r>
    </w:p>
    <w:p w14:paraId="275EB5A8" w14:textId="77777777" w:rsidR="00A76847" w:rsidRPr="00A76847" w:rsidRDefault="00A76847" w:rsidP="00A76847">
      <w:pPr>
        <w:numPr>
          <w:ilvl w:val="0"/>
          <w:numId w:val="25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Brechas en competencias digitales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Puede haber falta de formación adecuada y continua en TIC para docentes y estudiantes.</w:t>
      </w:r>
    </w:p>
    <w:p w14:paraId="776BA5ED" w14:textId="77777777" w:rsidR="00A76847" w:rsidRPr="00A76847" w:rsidRDefault="00A76847" w:rsidP="00A76847">
      <w:pPr>
        <w:spacing w:after="160" w:line="480" w:lineRule="auto"/>
        <w:ind w:left="720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77C96244" w14:textId="77777777" w:rsidR="00A76847" w:rsidRPr="00A76847" w:rsidRDefault="00A76847" w:rsidP="00A76847">
      <w:pPr>
        <w:numPr>
          <w:ilvl w:val="0"/>
          <w:numId w:val="22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Amenazas (A)</w:t>
      </w:r>
    </w:p>
    <w:p w14:paraId="03CBBD92" w14:textId="77777777" w:rsidR="00A76847" w:rsidRPr="00A76847" w:rsidRDefault="00A76847" w:rsidP="00A76847">
      <w:pPr>
        <w:spacing w:after="160" w:line="480" w:lineRule="auto"/>
        <w:ind w:left="720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3A344F0C" w14:textId="77777777" w:rsidR="00A76847" w:rsidRPr="00A76847" w:rsidRDefault="00A76847" w:rsidP="00A76847">
      <w:pPr>
        <w:numPr>
          <w:ilvl w:val="0"/>
          <w:numId w:val="2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Desafíos en la integración digital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La falta de infraestructura tecnológica actualizada puede dificultar la integración efectiva de TIC en los procesos pedagógicos.</w:t>
      </w:r>
    </w:p>
    <w:p w14:paraId="03C9645E" w14:textId="77777777" w:rsidR="00A76847" w:rsidRPr="00A76847" w:rsidRDefault="00A76847" w:rsidP="00A76847">
      <w:pPr>
        <w:numPr>
          <w:ilvl w:val="0"/>
          <w:numId w:val="2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Desigualdad en el acceso a tecnologías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La brecha digital entre estudiantes con acceso a tecnología y aquellos sin ella puede generar inequidades en el aprendizaje.</w:t>
      </w:r>
    </w:p>
    <w:p w14:paraId="601C17EE" w14:textId="77777777" w:rsidR="00A76847" w:rsidRPr="00A76847" w:rsidRDefault="00A76847" w:rsidP="00A76847">
      <w:pPr>
        <w:numPr>
          <w:ilvl w:val="0"/>
          <w:numId w:val="2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Desajuste con las nuevas normativas educativas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Las políticas gubernamentales y las necesidades educativas podrían exigir más rapidez en la implementación de TIC, lo cual puede ser desafiante sin los recursos adecuados.</w:t>
      </w:r>
    </w:p>
    <w:p w14:paraId="30CEDEA0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0B3F7FD0" w14:textId="2F9EDC56" w:rsid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7C77A0B0" w14:textId="77777777" w:rsidR="00943104" w:rsidRPr="00A76847" w:rsidRDefault="00943104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4189053E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10C1651F" w14:textId="0FF2CD0A" w:rsidR="00A76847" w:rsidRDefault="00A76847" w:rsidP="00F63B8A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4. Objetivos del PIMT</w:t>
      </w:r>
    </w:p>
    <w:p w14:paraId="70B0B9AA" w14:textId="77777777" w:rsidR="00EE5768" w:rsidRPr="00A76847" w:rsidRDefault="00EE5768" w:rsidP="00F63B8A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66510132" w14:textId="77777777" w:rsidR="00A76847" w:rsidRPr="00A76847" w:rsidRDefault="00A76847" w:rsidP="00A76847">
      <w:pPr>
        <w:numPr>
          <w:ilvl w:val="0"/>
          <w:numId w:val="7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Objetivo General: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 </w:t>
      </w:r>
    </w:p>
    <w:p w14:paraId="4CA7B813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 Integrar de forma progresiva, articulada y sostenible las Tecnologías de la Información y la Comunicación (TIC) en los procesos educativos, formativos, administrativos y comunitarios del Instituto Diversificado Domingo Savio, para mejorar la calidad del servicio educativo, el desarrollo de competencias del siglo XXI y la eficiencia institucional.</w:t>
      </w:r>
    </w:p>
    <w:p w14:paraId="594D93BB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10295D2E" w14:textId="77777777" w:rsidR="00A76847" w:rsidRPr="00A76847" w:rsidRDefault="00A76847" w:rsidP="00A76847">
      <w:pPr>
        <w:numPr>
          <w:ilvl w:val="0"/>
          <w:numId w:val="5"/>
        </w:numPr>
        <w:spacing w:after="160" w:line="480" w:lineRule="auto"/>
        <w:contextualSpacing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Objetivos Específicos:</w:t>
      </w:r>
    </w:p>
    <w:p w14:paraId="1DE864EF" w14:textId="77777777" w:rsidR="00A76847" w:rsidRPr="00A76847" w:rsidRDefault="00A76847" w:rsidP="00A76847">
      <w:pPr>
        <w:numPr>
          <w:ilvl w:val="0"/>
          <w:numId w:val="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Modernizar y fortalecer la infraestructura tecnológica disponible.</w:t>
      </w:r>
    </w:p>
    <w:p w14:paraId="7774F9A4" w14:textId="77777777" w:rsidR="00A76847" w:rsidRPr="00A76847" w:rsidRDefault="00A76847" w:rsidP="00A76847">
      <w:pPr>
        <w:numPr>
          <w:ilvl w:val="0"/>
          <w:numId w:val="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Consolidar una cultura digital institucional mediante procesos de formación continua para docentes, directivos, administrativos y estudiantes.</w:t>
      </w:r>
    </w:p>
    <w:p w14:paraId="5D99FA18" w14:textId="77777777" w:rsidR="00A76847" w:rsidRPr="00A76847" w:rsidRDefault="00A76847" w:rsidP="00A76847">
      <w:pPr>
        <w:numPr>
          <w:ilvl w:val="0"/>
          <w:numId w:val="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Fomentar el diseño e implementación de propuestas pedagógicas mediadas por TIC.</w:t>
      </w:r>
    </w:p>
    <w:p w14:paraId="771C4BBF" w14:textId="77777777" w:rsidR="00A76847" w:rsidRPr="00A76847" w:rsidRDefault="00A76847" w:rsidP="00A76847">
      <w:pPr>
        <w:numPr>
          <w:ilvl w:val="0"/>
          <w:numId w:val="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Optimizar los procesos administrativos a través de herramientas digitales eficientes.</w:t>
      </w:r>
    </w:p>
    <w:p w14:paraId="1392E735" w14:textId="77777777" w:rsidR="00A76847" w:rsidRPr="00A76847" w:rsidRDefault="00A76847" w:rsidP="00A76847">
      <w:pPr>
        <w:numPr>
          <w:ilvl w:val="0"/>
          <w:numId w:val="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Promover el uso ético, seguro y responsable de las TIC en todos los niveles de la comunidad educativa.</w:t>
      </w:r>
    </w:p>
    <w:p w14:paraId="05BCA9CF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7A0428D0" w14:textId="72E759AD" w:rsidR="00A76847" w:rsidRDefault="00A76847" w:rsidP="00F2769B">
      <w:pPr>
        <w:spacing w:after="160" w:line="480" w:lineRule="auto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4D7DA00F" w14:textId="01E325C7" w:rsidR="00F63B8A" w:rsidRDefault="00F63B8A" w:rsidP="00F2769B">
      <w:pPr>
        <w:spacing w:after="160" w:line="480" w:lineRule="auto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022CE8FC" w14:textId="77777777" w:rsidR="00EE5768" w:rsidRPr="00A76847" w:rsidRDefault="00EE5768" w:rsidP="00F2769B">
      <w:pPr>
        <w:spacing w:after="160" w:line="480" w:lineRule="auto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0C9EA7C8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5. Alcance</w:t>
      </w:r>
    </w:p>
    <w:p w14:paraId="3D974CA4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70641720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Este proyecto tiene como alcance principal la transformación integral del ecosistema educativo del Instituto Diversificado Domingo Savio, incorporando de manera transversal el uso de medios y tecnologías en los diferentes procesos institucionales. Abarca:</w:t>
      </w:r>
    </w:p>
    <w:p w14:paraId="4AD827E0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617EA2F3" w14:textId="77777777" w:rsidR="00A76847" w:rsidRPr="00A76847" w:rsidRDefault="00A76847" w:rsidP="00A76847">
      <w:pPr>
        <w:numPr>
          <w:ilvl w:val="0"/>
          <w:numId w:val="12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La actualización de la infraestructura tecnológica y conectividad en todos los espacios académicos y administrativos.</w:t>
      </w:r>
    </w:p>
    <w:p w14:paraId="523E37AB" w14:textId="77777777" w:rsidR="00A76847" w:rsidRPr="00A76847" w:rsidRDefault="00A76847" w:rsidP="00A76847">
      <w:pPr>
        <w:numPr>
          <w:ilvl w:val="0"/>
          <w:numId w:val="12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El fortalecimiento de las competencias digitales del personal docente, administrativo y estudiantil.</w:t>
      </w:r>
    </w:p>
    <w:p w14:paraId="37EA6A79" w14:textId="77777777" w:rsidR="00A76847" w:rsidRPr="00A76847" w:rsidRDefault="00A76847" w:rsidP="00A76847">
      <w:pPr>
        <w:numPr>
          <w:ilvl w:val="0"/>
          <w:numId w:val="12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La implementación de metodologías pedagógicas innovadoras mediadas por TIC.</w:t>
      </w:r>
    </w:p>
    <w:p w14:paraId="37036525" w14:textId="77777777" w:rsidR="00A76847" w:rsidRPr="00A76847" w:rsidRDefault="00A76847" w:rsidP="00A76847">
      <w:pPr>
        <w:numPr>
          <w:ilvl w:val="0"/>
          <w:numId w:val="12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La digitalización y sistematización de procesos administrativos y de gestión institucional.</w:t>
      </w:r>
    </w:p>
    <w:p w14:paraId="184C1755" w14:textId="77777777" w:rsidR="00A76847" w:rsidRPr="00A76847" w:rsidRDefault="00A76847" w:rsidP="00A76847">
      <w:pPr>
        <w:numPr>
          <w:ilvl w:val="0"/>
          <w:numId w:val="12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El desarrollo de una cultura digital sólida que favorezca el uso ético, seguro y crítico de las tecnologías.</w:t>
      </w:r>
    </w:p>
    <w:p w14:paraId="3A27D805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2C964DD9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1D353EA6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6. Estrategias y Líneas de Acción</w:t>
      </w:r>
    </w:p>
    <w:p w14:paraId="1EB11E5A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</w:p>
    <w:p w14:paraId="0BE63771" w14:textId="77777777" w:rsidR="00A76847" w:rsidRPr="00A76847" w:rsidRDefault="00A76847" w:rsidP="00A76847">
      <w:pPr>
        <w:numPr>
          <w:ilvl w:val="0"/>
          <w:numId w:val="4"/>
        </w:numPr>
        <w:spacing w:after="160" w:line="480" w:lineRule="auto"/>
        <w:contextualSpacing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lastRenderedPageBreak/>
        <w:t>Infraestructura Tecnológica:</w:t>
      </w:r>
    </w:p>
    <w:p w14:paraId="19E9AE3D" w14:textId="77777777" w:rsidR="00A76847" w:rsidRPr="00A76847" w:rsidRDefault="00A76847" w:rsidP="00A76847">
      <w:pPr>
        <w:numPr>
          <w:ilvl w:val="0"/>
          <w:numId w:val="9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Realizar un inventario y diagnóstico permanente de los recursos tecnológicos.</w:t>
      </w:r>
    </w:p>
    <w:p w14:paraId="34CE18E0" w14:textId="77777777" w:rsidR="00A76847" w:rsidRPr="00A76847" w:rsidRDefault="00A76847" w:rsidP="00A76847">
      <w:pPr>
        <w:numPr>
          <w:ilvl w:val="0"/>
          <w:numId w:val="9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Gestionar alianzas con entes gubernamentales y privados para la dotación y mantenimiento de equipos.</w:t>
      </w:r>
    </w:p>
    <w:p w14:paraId="619D247C" w14:textId="77777777" w:rsidR="00A76847" w:rsidRPr="00A76847" w:rsidRDefault="00A76847" w:rsidP="00A76847">
      <w:pPr>
        <w:numPr>
          <w:ilvl w:val="0"/>
          <w:numId w:val="9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Asegurar conectividad a internet estable y de alta velocidad en todos los espacios institucionales.</w:t>
      </w:r>
    </w:p>
    <w:p w14:paraId="648DA474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28EAD633" w14:textId="77777777" w:rsidR="00A76847" w:rsidRPr="00A76847" w:rsidRDefault="00A76847" w:rsidP="00A76847">
      <w:pPr>
        <w:numPr>
          <w:ilvl w:val="0"/>
          <w:numId w:val="4"/>
        </w:numPr>
        <w:spacing w:after="160" w:line="480" w:lineRule="auto"/>
        <w:contextualSpacing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Formación y Desarrollo de Competencias:</w:t>
      </w:r>
    </w:p>
    <w:p w14:paraId="5428371F" w14:textId="77777777" w:rsidR="00A76847" w:rsidRPr="00A76847" w:rsidRDefault="00A76847" w:rsidP="00A76847">
      <w:pPr>
        <w:numPr>
          <w:ilvl w:val="0"/>
          <w:numId w:val="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Diseñar planes de formación continua en competencias digitales con base en marcos como el DigCompEdu.</w:t>
      </w:r>
    </w:p>
    <w:p w14:paraId="25D77CE0" w14:textId="77777777" w:rsidR="00A76847" w:rsidRPr="00A76847" w:rsidRDefault="00A76847" w:rsidP="00A76847">
      <w:pPr>
        <w:numPr>
          <w:ilvl w:val="0"/>
          <w:numId w:val="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Incentivar la autoformación a través de plataformas MOOC y recursos abiertos.</w:t>
      </w:r>
    </w:p>
    <w:p w14:paraId="56DE6455" w14:textId="77777777" w:rsidR="00A76847" w:rsidRPr="00A76847" w:rsidRDefault="00A76847" w:rsidP="00A76847">
      <w:pPr>
        <w:numPr>
          <w:ilvl w:val="0"/>
          <w:numId w:val="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Desarrollar clubes y semilleros TIC con participación estudiantil.</w:t>
      </w:r>
    </w:p>
    <w:p w14:paraId="2CBBEB3E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403C859C" w14:textId="77777777" w:rsidR="00A76847" w:rsidRPr="00A76847" w:rsidRDefault="00A76847" w:rsidP="00A76847">
      <w:pPr>
        <w:numPr>
          <w:ilvl w:val="0"/>
          <w:numId w:val="2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Innovación Pedagógica:</w:t>
      </w:r>
    </w:p>
    <w:p w14:paraId="6CDE9493" w14:textId="77777777" w:rsidR="00A76847" w:rsidRPr="00A76847" w:rsidRDefault="00A76847" w:rsidP="00A76847">
      <w:pPr>
        <w:numPr>
          <w:ilvl w:val="0"/>
          <w:numId w:val="10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Incorporar metodologías activas como el aula invertida, aprendizaje basado en proyectos y gamificación con apoyo de TIC.</w:t>
      </w:r>
    </w:p>
    <w:p w14:paraId="31F6C29D" w14:textId="77777777" w:rsidR="00A76847" w:rsidRPr="00A76847" w:rsidRDefault="00A76847" w:rsidP="00A76847">
      <w:pPr>
        <w:numPr>
          <w:ilvl w:val="0"/>
          <w:numId w:val="10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Diseñar unidades didácticas digitales y repositorios de recursos multimediales.</w:t>
      </w:r>
    </w:p>
    <w:p w14:paraId="6294DA93" w14:textId="77777777" w:rsidR="00A76847" w:rsidRPr="00A76847" w:rsidRDefault="00A76847" w:rsidP="00A76847">
      <w:pPr>
        <w:numPr>
          <w:ilvl w:val="0"/>
          <w:numId w:val="10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Fortalecer el uso de plataformas LMS para el seguimiento académico.</w:t>
      </w:r>
    </w:p>
    <w:p w14:paraId="03921591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16521F30" w14:textId="77777777" w:rsidR="00A76847" w:rsidRPr="00A76847" w:rsidRDefault="00A76847" w:rsidP="00A76847">
      <w:pPr>
        <w:numPr>
          <w:ilvl w:val="0"/>
          <w:numId w:val="1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Gestión Administrativa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:</w:t>
      </w:r>
    </w:p>
    <w:p w14:paraId="67834129" w14:textId="77777777" w:rsidR="00A76847" w:rsidRPr="00A76847" w:rsidRDefault="00A76847" w:rsidP="00A76847">
      <w:pPr>
        <w:numPr>
          <w:ilvl w:val="0"/>
          <w:numId w:val="11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Implementar sistemas de información escolar para la gestión de calificaciones, matrícula, seguimiento y reporte.</w:t>
      </w:r>
    </w:p>
    <w:p w14:paraId="3167C219" w14:textId="77777777" w:rsidR="00A76847" w:rsidRPr="00A76847" w:rsidRDefault="00A76847" w:rsidP="00A76847">
      <w:pPr>
        <w:numPr>
          <w:ilvl w:val="0"/>
          <w:numId w:val="11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lastRenderedPageBreak/>
        <w:t>Crear protocolos de seguridad digital y protección de datos.</w:t>
      </w:r>
    </w:p>
    <w:p w14:paraId="748E0AC0" w14:textId="77777777" w:rsidR="00A76847" w:rsidRPr="00A76847" w:rsidRDefault="00A76847" w:rsidP="00A76847">
      <w:pPr>
        <w:numPr>
          <w:ilvl w:val="0"/>
          <w:numId w:val="11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Establecer canales virtuales de atención a la comunidad.</w:t>
      </w:r>
    </w:p>
    <w:p w14:paraId="083F6782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03728E2B" w14:textId="1E94458E" w:rsidR="00A76847" w:rsidRPr="008357F2" w:rsidRDefault="00A76847" w:rsidP="008357F2">
      <w:pPr>
        <w:pStyle w:val="Prrafodelista"/>
        <w:numPr>
          <w:ilvl w:val="1"/>
          <w:numId w:val="45"/>
        </w:numPr>
        <w:spacing w:after="160" w:line="259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8357F2">
        <w:rPr>
          <w:rFonts w:ascii="Arial" w:eastAsiaTheme="minorHAnsi" w:hAnsi="Arial" w:cs="Arial"/>
          <w:b/>
          <w:bCs/>
          <w:color w:val="000000" w:themeColor="text1"/>
          <w:lang w:eastAsia="en-US"/>
        </w:rPr>
        <w:t>Ejes Articuladores del Plan Nacional</w:t>
      </w:r>
    </w:p>
    <w:p w14:paraId="5CC4B3FA" w14:textId="77777777" w:rsidR="00A76847" w:rsidRPr="00A76847" w:rsidRDefault="00A76847" w:rsidP="00A76847">
      <w:pPr>
        <w:spacing w:after="160" w:line="259" w:lineRule="auto"/>
        <w:ind w:firstLine="720"/>
        <w:rPr>
          <w:rFonts w:ascii="Arial" w:eastAsiaTheme="minorHAnsi" w:hAnsi="Arial" w:cs="Arial"/>
          <w:color w:val="000000" w:themeColor="text1"/>
          <w:lang w:val="es-CO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4190"/>
        <w:gridCol w:w="2886"/>
      </w:tblGrid>
      <w:tr w:rsidR="00A76847" w:rsidRPr="00A76847" w14:paraId="56283C8E" w14:textId="77777777" w:rsidTr="00A7096C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8B8B8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1396C0B" w14:textId="77777777" w:rsidR="00A76847" w:rsidRPr="00A76847" w:rsidRDefault="00A76847" w:rsidP="00A76847">
            <w:pPr>
              <w:spacing w:after="160" w:line="259" w:lineRule="auto"/>
              <w:ind w:firstLine="720"/>
              <w:rPr>
                <w:rFonts w:ascii="Arial" w:eastAsiaTheme="minorHAnsi" w:hAnsi="Arial" w:cs="Arial"/>
                <w:b/>
                <w:bCs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color w:val="000000" w:themeColor="text1"/>
                <w:lang w:val="es-CO" w:eastAsia="en-US"/>
              </w:rPr>
              <w:t>Eje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29CE5" w14:textId="77777777" w:rsidR="00A76847" w:rsidRPr="00A76847" w:rsidRDefault="00A76847" w:rsidP="00A76847">
            <w:pPr>
              <w:spacing w:after="160" w:line="259" w:lineRule="auto"/>
              <w:ind w:firstLine="720"/>
              <w:rPr>
                <w:rFonts w:ascii="Arial" w:eastAsiaTheme="minorHAnsi" w:hAnsi="Arial" w:cs="Arial"/>
                <w:b/>
                <w:bCs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color w:val="000000" w:themeColor="text1"/>
                <w:lang w:val="es-CO" w:eastAsia="en-US"/>
              </w:rPr>
              <w:t>Acciones en el PIMT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9A7D5" w14:textId="77777777" w:rsidR="00A76847" w:rsidRPr="00A76847" w:rsidRDefault="00A76847" w:rsidP="00A76847">
            <w:pPr>
              <w:spacing w:after="160" w:line="259" w:lineRule="auto"/>
              <w:ind w:firstLine="720"/>
              <w:rPr>
                <w:rFonts w:ascii="Arial" w:eastAsiaTheme="minorHAnsi" w:hAnsi="Arial" w:cs="Arial"/>
                <w:b/>
                <w:bCs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color w:val="000000" w:themeColor="text1"/>
                <w:lang w:val="es-CO" w:eastAsia="en-US"/>
              </w:rPr>
              <w:t>Indicador</w:t>
            </w:r>
          </w:p>
        </w:tc>
      </w:tr>
      <w:tr w:rsidR="00A76847" w:rsidRPr="00A76847" w14:paraId="0C19DBFC" w14:textId="77777777" w:rsidTr="00A7096C"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0A7EF2F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color w:val="000000" w:themeColor="text1"/>
                <w:lang w:val="es-CO" w:eastAsia="en-US"/>
              </w:rPr>
              <w:t>Naturaleza y evolución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FD8BC" w14:textId="77777777" w:rsidR="00A76847" w:rsidRPr="00A76847" w:rsidRDefault="00A76847" w:rsidP="00A76847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Módulos sobre historia tecnológica en Sociales.</w:t>
            </w:r>
          </w:p>
          <w:p w14:paraId="1A7A650A" w14:textId="77777777" w:rsidR="00A76847" w:rsidRPr="00A76847" w:rsidRDefault="00A76847" w:rsidP="00A76847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Ferias anuales de innovación.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2E1B5" w14:textId="77777777" w:rsidR="00A76847" w:rsidRPr="00A76847" w:rsidRDefault="00A76847" w:rsidP="00A76847">
            <w:pPr>
              <w:spacing w:after="160" w:line="259" w:lineRule="auto"/>
              <w:ind w:firstLine="720"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2 proyectos transversales por año.</w:t>
            </w:r>
          </w:p>
        </w:tc>
      </w:tr>
      <w:tr w:rsidR="00A76847" w:rsidRPr="00A76847" w14:paraId="45E8E9E8" w14:textId="77777777" w:rsidTr="00A7096C"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719165B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color w:val="000000" w:themeColor="text1"/>
                <w:lang w:val="es-CO" w:eastAsia="en-US"/>
              </w:rPr>
              <w:t>Apropiación y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B89A8" w14:textId="77777777" w:rsidR="00A76847" w:rsidRPr="00A76847" w:rsidRDefault="00A76847" w:rsidP="00A76847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Club estudiantil </w:t>
            </w:r>
            <w:r w:rsidRPr="00A76847">
              <w:rPr>
                <w:rFonts w:ascii="Arial" w:eastAsiaTheme="minorHAnsi" w:hAnsi="Arial" w:cs="Arial"/>
                <w:i/>
                <w:iCs/>
                <w:color w:val="000000" w:themeColor="text1"/>
                <w:lang w:val="es-CO" w:eastAsia="en-US"/>
              </w:rPr>
              <w:t>TIC para Todos</w:t>
            </w: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 (podcasts/blog).</w:t>
            </w:r>
          </w:p>
          <w:p w14:paraId="365CE1C0" w14:textId="77777777" w:rsidR="00A76847" w:rsidRPr="00A76847" w:rsidRDefault="00A76847" w:rsidP="00A76847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 xml:space="preserve"> Uso obligatorio de </w:t>
            </w:r>
            <w:r w:rsidRPr="00A76847">
              <w:rPr>
                <w:rFonts w:ascii="Arial" w:eastAsiaTheme="minorHAnsi" w:hAnsi="Arial" w:cs="Arial"/>
                <w:i/>
                <w:iCs/>
                <w:color w:val="000000" w:themeColor="text1"/>
                <w:lang w:val="es-CO" w:eastAsia="en-US"/>
              </w:rPr>
              <w:t>Moodle</w:t>
            </w: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D55FF" w14:textId="77777777" w:rsidR="00A76847" w:rsidRPr="00A76847" w:rsidRDefault="00A76847" w:rsidP="00A76847">
            <w:pPr>
              <w:spacing w:after="160" w:line="259" w:lineRule="auto"/>
              <w:ind w:firstLine="720"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70% de docentes usando LMS en 2026.</w:t>
            </w:r>
          </w:p>
        </w:tc>
      </w:tr>
      <w:tr w:rsidR="00A76847" w:rsidRPr="00A76847" w14:paraId="2B749108" w14:textId="77777777" w:rsidTr="00A7096C"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362540F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color w:val="000000" w:themeColor="text1"/>
                <w:lang w:val="es-CO" w:eastAsia="en-US"/>
              </w:rPr>
              <w:t>Solución de problemas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F70B5" w14:textId="77777777" w:rsidR="00A76847" w:rsidRPr="00A76847" w:rsidRDefault="00A76847" w:rsidP="00A76847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Retos tecnológicos semestrales (ej.: app para reciclaje).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39E81" w14:textId="77777777" w:rsidR="00A76847" w:rsidRPr="00A76847" w:rsidRDefault="00A76847" w:rsidP="00A76847">
            <w:pPr>
              <w:spacing w:after="160" w:line="259" w:lineRule="auto"/>
              <w:ind w:firstLine="720"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4 prototipos estudiantiles anuales.</w:t>
            </w:r>
          </w:p>
        </w:tc>
      </w:tr>
      <w:tr w:rsidR="00A76847" w:rsidRPr="00A76847" w14:paraId="2043013B" w14:textId="77777777" w:rsidTr="00A7096C"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1ECB567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color w:val="000000" w:themeColor="text1"/>
                <w:lang w:val="es-CO" w:eastAsia="en-US"/>
              </w:rPr>
              <w:t>Tecnología y sociedad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7ED8F" w14:textId="77777777" w:rsidR="00A76847" w:rsidRPr="00A76847" w:rsidRDefault="00A76847" w:rsidP="00A76847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Charlas sobre huella digital y ciberacoso.</w:t>
            </w:r>
          </w:p>
          <w:p w14:paraId="2261692F" w14:textId="77777777" w:rsidR="00A76847" w:rsidRPr="00A76847" w:rsidRDefault="00A76847" w:rsidP="00A76847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Campañas de reciclaje electrónico.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CE893" w14:textId="77777777" w:rsidR="00A76847" w:rsidRPr="00A76847" w:rsidRDefault="00A76847" w:rsidP="00A76847">
            <w:pPr>
              <w:spacing w:after="160" w:line="259" w:lineRule="auto"/>
              <w:ind w:firstLine="720"/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color w:val="000000" w:themeColor="text1"/>
                <w:lang w:val="es-CO" w:eastAsia="en-US"/>
              </w:rPr>
              <w:t>100% de estudiantes en talleres de ética.</w:t>
            </w:r>
          </w:p>
        </w:tc>
      </w:tr>
    </w:tbl>
    <w:p w14:paraId="45930641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72DC5FA2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74A02D88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3FFFAD46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7. Plan de Implementación</w:t>
      </w:r>
    </w:p>
    <w:p w14:paraId="4EA71B70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Plan de Acción Detallado</w:t>
      </w:r>
    </w:p>
    <w:p w14:paraId="7BD47CB0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Fase I (2025) - Diagnóstico y Capacitación Inicial</w:t>
      </w:r>
    </w:p>
    <w:p w14:paraId="21C06673" w14:textId="77777777" w:rsidR="00A76847" w:rsidRPr="00A76847" w:rsidRDefault="00A76847" w:rsidP="00A76847">
      <w:pPr>
        <w:numPr>
          <w:ilvl w:val="0"/>
          <w:numId w:val="27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Diagnóstico TIC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</w:t>
      </w:r>
    </w:p>
    <w:p w14:paraId="6D26FCA7" w14:textId="77777777" w:rsidR="00A76847" w:rsidRPr="00A76847" w:rsidRDefault="00A76847" w:rsidP="00A76847">
      <w:pPr>
        <w:numPr>
          <w:ilvl w:val="0"/>
          <w:numId w:val="3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Realizar un censo detallado de equipos funcionales y obsoletos.</w:t>
      </w:r>
    </w:p>
    <w:p w14:paraId="0BB77953" w14:textId="0B4DCD34" w:rsidR="00A76847" w:rsidRDefault="00A76847" w:rsidP="00A76847">
      <w:pPr>
        <w:numPr>
          <w:ilvl w:val="0"/>
          <w:numId w:val="3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lastRenderedPageBreak/>
        <w:t>Evaluar las competencias digitales de docentes y estudiantes mediante encuestas basadas en el marco </w:t>
      </w:r>
      <w:r w:rsidRPr="00A76847">
        <w:rPr>
          <w:rFonts w:ascii="Arial" w:eastAsiaTheme="minorHAnsi" w:hAnsi="Arial" w:cstheme="minorBidi"/>
          <w:i/>
          <w:iCs/>
          <w:color w:val="000000" w:themeColor="text1"/>
          <w:lang w:val="es-CO" w:eastAsia="en-US"/>
        </w:rPr>
        <w:t>DigCompEdu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.</w:t>
      </w:r>
    </w:p>
    <w:p w14:paraId="42C60767" w14:textId="77777777" w:rsidR="00A76847" w:rsidRPr="00A76847" w:rsidRDefault="00A76847" w:rsidP="00F2769B">
      <w:pPr>
        <w:spacing w:after="160" w:line="480" w:lineRule="auto"/>
        <w:ind w:left="1440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18B612F0" w14:textId="77777777" w:rsidR="00A76847" w:rsidRPr="00A76847" w:rsidRDefault="00A76847" w:rsidP="00A76847">
      <w:pPr>
        <w:numPr>
          <w:ilvl w:val="0"/>
          <w:numId w:val="27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Acciones Inmediatas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</w:t>
      </w:r>
    </w:p>
    <w:p w14:paraId="1C0133FE" w14:textId="77777777" w:rsidR="00A76847" w:rsidRPr="00A76847" w:rsidRDefault="00A76847" w:rsidP="00A76847">
      <w:pPr>
        <w:numPr>
          <w:ilvl w:val="0"/>
          <w:numId w:val="34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Capacitación mensual en herramientas básicas (</w:t>
      </w:r>
      <w:r w:rsidRPr="00A76847">
        <w:rPr>
          <w:rFonts w:ascii="Arial" w:eastAsiaTheme="minorHAnsi" w:hAnsi="Arial" w:cstheme="minorBidi"/>
          <w:i/>
          <w:iCs/>
          <w:color w:val="000000" w:themeColor="text1"/>
          <w:lang w:val="es-CO" w:eastAsia="en-US"/>
        </w:rPr>
        <w:t>Google Workspace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, </w:t>
      </w:r>
      <w:r w:rsidRPr="00A76847">
        <w:rPr>
          <w:rFonts w:ascii="Arial" w:eastAsiaTheme="minorHAnsi" w:hAnsi="Arial" w:cstheme="minorBidi"/>
          <w:i/>
          <w:iCs/>
          <w:color w:val="000000" w:themeColor="text1"/>
          <w:lang w:val="es-CO" w:eastAsia="en-US"/>
        </w:rPr>
        <w:t>Genially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).</w:t>
      </w:r>
    </w:p>
    <w:p w14:paraId="75345097" w14:textId="1FAE12B3" w:rsidR="00A76847" w:rsidRDefault="00A76847" w:rsidP="00A76847">
      <w:pPr>
        <w:numPr>
          <w:ilvl w:val="0"/>
          <w:numId w:val="34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Creación de un </w:t>
      </w: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banco de recursos digitales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 institucional accesible a toda la comunidad educativa.</w:t>
      </w:r>
    </w:p>
    <w:p w14:paraId="74101FEF" w14:textId="77777777" w:rsidR="00A76847" w:rsidRPr="00A76847" w:rsidRDefault="00A76847" w:rsidP="00E45A76">
      <w:pPr>
        <w:spacing w:after="160" w:line="480" w:lineRule="auto"/>
        <w:ind w:left="1440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7304AF55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Fase II (2026-2027) - Expansión y Profundización</w:t>
      </w:r>
    </w:p>
    <w:p w14:paraId="15C74119" w14:textId="77777777" w:rsidR="00A76847" w:rsidRPr="00A76847" w:rsidRDefault="00A76847" w:rsidP="00A76847">
      <w:pPr>
        <w:numPr>
          <w:ilvl w:val="0"/>
          <w:numId w:val="2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Infraestructura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</w:t>
      </w:r>
    </w:p>
    <w:p w14:paraId="1819213E" w14:textId="77777777" w:rsidR="00A76847" w:rsidRPr="00A76847" w:rsidRDefault="00A76847" w:rsidP="00A76847">
      <w:pPr>
        <w:numPr>
          <w:ilvl w:val="0"/>
          <w:numId w:val="35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Renovación prioritaria de laboratorios y aulas con mayor uso.</w:t>
      </w:r>
    </w:p>
    <w:p w14:paraId="171D141A" w14:textId="77777777" w:rsidR="00A76847" w:rsidRPr="00A76847" w:rsidRDefault="00A76847" w:rsidP="00A76847">
      <w:pPr>
        <w:numPr>
          <w:ilvl w:val="0"/>
          <w:numId w:val="35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Implementar un </w:t>
      </w: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sistema de mantenimiento preventivo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 con proveedores locales.</w:t>
      </w:r>
    </w:p>
    <w:p w14:paraId="5198F559" w14:textId="77777777" w:rsidR="00A76847" w:rsidRPr="00A76847" w:rsidRDefault="00A76847" w:rsidP="00A76847">
      <w:pPr>
        <w:numPr>
          <w:ilvl w:val="0"/>
          <w:numId w:val="28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Pedagogía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</w:t>
      </w:r>
    </w:p>
    <w:p w14:paraId="7409313E" w14:textId="77777777" w:rsidR="00A76847" w:rsidRPr="00A76847" w:rsidRDefault="00A76847" w:rsidP="00A76847">
      <w:pPr>
        <w:numPr>
          <w:ilvl w:val="0"/>
          <w:numId w:val="3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Diseñar </w:t>
      </w: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3 unidades didácticas digitales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 por área (ej.: Ciencias con simuladores, Matemáticas con </w:t>
      </w:r>
      <w:r w:rsidRPr="00A76847">
        <w:rPr>
          <w:rFonts w:ascii="Arial" w:eastAsiaTheme="minorHAnsi" w:hAnsi="Arial" w:cstheme="minorBidi"/>
          <w:i/>
          <w:iCs/>
          <w:color w:val="000000" w:themeColor="text1"/>
          <w:lang w:val="es-CO" w:eastAsia="en-US"/>
        </w:rPr>
        <w:t>GeoGebra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).</w:t>
      </w:r>
    </w:p>
    <w:p w14:paraId="1FB31687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34740E63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6358C188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Fase III (2028+) - Consolidación</w:t>
      </w:r>
    </w:p>
    <w:p w14:paraId="5F0568E1" w14:textId="77777777" w:rsidR="00A76847" w:rsidRPr="00A76847" w:rsidRDefault="00A76847" w:rsidP="00A76847">
      <w:pPr>
        <w:numPr>
          <w:ilvl w:val="0"/>
          <w:numId w:val="29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Cultura Digital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</w:t>
      </w:r>
    </w:p>
    <w:p w14:paraId="6D955DD9" w14:textId="77777777" w:rsidR="00A76847" w:rsidRPr="00A76847" w:rsidRDefault="00A76847" w:rsidP="00A76847">
      <w:pPr>
        <w:numPr>
          <w:ilvl w:val="0"/>
          <w:numId w:val="3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Certificar al 100% del personal en competencias TIC.</w:t>
      </w:r>
    </w:p>
    <w:p w14:paraId="163E2D12" w14:textId="77777777" w:rsidR="00A76847" w:rsidRPr="00A76847" w:rsidRDefault="00A76847" w:rsidP="00A76847">
      <w:pPr>
        <w:numPr>
          <w:ilvl w:val="0"/>
          <w:numId w:val="3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lastRenderedPageBreak/>
        <w:t>Establecer un </w:t>
      </w: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sello de calidad digital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 para proyectos estudiantiles innovadores.</w:t>
      </w:r>
    </w:p>
    <w:p w14:paraId="6A53B9EB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291056EC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Las </w:t>
      </w: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Acciones Inmediatas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 son medidas prioritarias que el Instituto Diversificado Domingo Savio implementará durante el </w:t>
      </w: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primer año (2025)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 del PIMT. Están diseñadas para sentar las bases tecnológicas y pedagógicas que permitan avanzar hacia las fases posteriores. A continuación, se detallan las dos acciones clave:</w:t>
      </w:r>
    </w:p>
    <w:p w14:paraId="72E35A72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pict w14:anchorId="3A104285">
          <v:rect id="_x0000_i1031" style="width:0;height:.75pt" o:hralign="center" o:hrstd="t" o:hrnoshade="t" o:hr="t" fillcolor="#f8faff" stroked="f"/>
        </w:pict>
      </w:r>
    </w:p>
    <w:p w14:paraId="1711C8E5" w14:textId="77777777" w:rsidR="0070418B" w:rsidRPr="00A76847" w:rsidRDefault="00850A91" w:rsidP="00A76847">
      <w:pPr>
        <w:numPr>
          <w:ilvl w:val="0"/>
          <w:numId w:val="32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 xml:space="preserve"> Capacitación </w:t>
      </w:r>
      <w:r w:rsidR="00A76847"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trimestral</w:t>
      </w: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 xml:space="preserve"> en Herramientas Básicas (Google Workspace, Genially)</w:t>
      </w:r>
    </w:p>
    <w:p w14:paraId="2054A7E0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¿Por qué es importante?</w:t>
      </w:r>
    </w:p>
    <w:p w14:paraId="6AB8F611" w14:textId="77777777" w:rsidR="00A76847" w:rsidRPr="00A76847" w:rsidRDefault="00A76847" w:rsidP="00A76847">
      <w:pPr>
        <w:numPr>
          <w:ilvl w:val="0"/>
          <w:numId w:val="37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Cierra brechas digitales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Muchos docentes y estudiantes pueden no estar familiarizados con herramientas digitales básicas, lo que limita su uso efectivo en el aula.</w:t>
      </w:r>
    </w:p>
    <w:p w14:paraId="54C4E522" w14:textId="77777777" w:rsidR="00A76847" w:rsidRPr="00A76847" w:rsidRDefault="00A76847" w:rsidP="00A76847">
      <w:pPr>
        <w:numPr>
          <w:ilvl w:val="0"/>
          <w:numId w:val="37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Fomenta la adopción tecnológica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Capacitar en herramientas específicas garantiza que toda la comunidad educativa hable el mismo "lenguaje digital".</w:t>
      </w:r>
    </w:p>
    <w:p w14:paraId="209725F7" w14:textId="77777777" w:rsidR="00A76847" w:rsidRPr="00A76847" w:rsidRDefault="00A76847" w:rsidP="00A76847">
      <w:pPr>
        <w:numPr>
          <w:ilvl w:val="0"/>
          <w:numId w:val="37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Alineación con el diagnóstico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El PIMT identificó que existen brechas en competencias digitales entre docentes y estudiantes.</w:t>
      </w:r>
    </w:p>
    <w:p w14:paraId="61983BB0" w14:textId="107C9861" w:rsid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16EE87C0" w14:textId="77777777" w:rsidR="0013194F" w:rsidRPr="00A76847" w:rsidRDefault="0013194F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5409CB0F" w14:textId="57DA814D" w:rsidR="00A76847" w:rsidRDefault="00A76847" w:rsidP="00E45A76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749F5BC8" w14:textId="20910EAE" w:rsidR="00A76847" w:rsidRDefault="00A76847" w:rsidP="00E45A76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7C302C08" w14:textId="23433D60" w:rsidR="00A76847" w:rsidRDefault="00A76847" w:rsidP="00E45A76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65964EEF" w14:textId="77777777" w:rsidR="00A76847" w:rsidRPr="00A76847" w:rsidRDefault="00A76847" w:rsidP="00E45A76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16BFE15B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¿Cómo se implementará?</w:t>
      </w:r>
    </w:p>
    <w:p w14:paraId="5A3530E8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45A20DBF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Frecuencia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Talleres mensuales (3 sesiones al año).</w:t>
      </w:r>
    </w:p>
    <w:p w14:paraId="74F62D94" w14:textId="77777777" w:rsidR="00A76847" w:rsidRPr="00A76847" w:rsidRDefault="00A76847" w:rsidP="00A76847">
      <w:pPr>
        <w:numPr>
          <w:ilvl w:val="0"/>
          <w:numId w:val="30"/>
        </w:numPr>
        <w:spacing w:after="160" w:line="480" w:lineRule="auto"/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Herramientas a capacitar:</w:t>
      </w:r>
    </w:p>
    <w:p w14:paraId="233F74C3" w14:textId="77777777" w:rsidR="00A76847" w:rsidRPr="00A76847" w:rsidRDefault="00A76847" w:rsidP="00A76847">
      <w:pPr>
        <w:numPr>
          <w:ilvl w:val="0"/>
          <w:numId w:val="38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Google Workspace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 (Classroom, Drive, Docs, Meet): Para gestión de clases virtuales, almacenamiento en la nube y trabajo colaborativo.</w:t>
      </w:r>
    </w:p>
    <w:p w14:paraId="546F2931" w14:textId="77777777" w:rsidR="00A76847" w:rsidRPr="00A76847" w:rsidRDefault="00A76847" w:rsidP="00A76847">
      <w:pPr>
        <w:numPr>
          <w:ilvl w:val="0"/>
          <w:numId w:val="38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Genially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Para crear presentaciones interactivas, infografías y recursos visuales atractivos.</w:t>
      </w:r>
    </w:p>
    <w:p w14:paraId="478C1A29" w14:textId="77777777" w:rsidR="00A76847" w:rsidRPr="00A76847" w:rsidRDefault="00A76847" w:rsidP="00A76847">
      <w:pPr>
        <w:spacing w:after="160" w:line="480" w:lineRule="auto"/>
        <w:ind w:left="1440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64D47D2B" w14:textId="77777777" w:rsidR="00A76847" w:rsidRPr="00A76847" w:rsidRDefault="00A76847" w:rsidP="00A76847">
      <w:pPr>
        <w:numPr>
          <w:ilvl w:val="0"/>
          <w:numId w:val="30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Modalidad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</w:t>
      </w:r>
    </w:p>
    <w:p w14:paraId="46D2D880" w14:textId="77777777" w:rsidR="00A76847" w:rsidRPr="00A76847" w:rsidRDefault="00A76847" w:rsidP="00A76847">
      <w:pPr>
        <w:numPr>
          <w:ilvl w:val="0"/>
          <w:numId w:val="39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Presencial/Virtual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Combinación según disponibilidad de recursos.</w:t>
      </w:r>
    </w:p>
    <w:p w14:paraId="21C88656" w14:textId="77777777" w:rsidR="00A76847" w:rsidRPr="00A76847" w:rsidRDefault="00A76847" w:rsidP="00A76847">
      <w:pPr>
        <w:numPr>
          <w:ilvl w:val="0"/>
          <w:numId w:val="39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Niveles de profundidad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Desde básico (crear un documento en Drive) hasta avanzado (diseñar una clase interactiva en Genially).</w:t>
      </w:r>
    </w:p>
    <w:p w14:paraId="24D650EF" w14:textId="77777777" w:rsidR="00A76847" w:rsidRPr="00A76847" w:rsidRDefault="00A76847" w:rsidP="00A76847">
      <w:pPr>
        <w:spacing w:after="160" w:line="480" w:lineRule="auto"/>
        <w:ind w:left="1440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4CEBA36F" w14:textId="77777777" w:rsidR="00A76847" w:rsidRPr="00A76847" w:rsidRDefault="00A76847" w:rsidP="00A76847">
      <w:pPr>
        <w:numPr>
          <w:ilvl w:val="0"/>
          <w:numId w:val="30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Responsables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</w:t>
      </w:r>
    </w:p>
    <w:p w14:paraId="06E9C586" w14:textId="77777777" w:rsidR="00A76847" w:rsidRPr="00A76847" w:rsidRDefault="00A76847" w:rsidP="00A76847">
      <w:pPr>
        <w:numPr>
          <w:ilvl w:val="0"/>
          <w:numId w:val="40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El </w:t>
      </w: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Comité TIC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 coordinará los talleres.</w:t>
      </w:r>
    </w:p>
    <w:p w14:paraId="514B643E" w14:textId="77777777" w:rsidR="00A76847" w:rsidRPr="00A76847" w:rsidRDefault="00A76847" w:rsidP="00A76847">
      <w:pPr>
        <w:numPr>
          <w:ilvl w:val="0"/>
          <w:numId w:val="40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Pueden involucrarse docentes con mayor experiencia en TIC como facilitadores.</w:t>
      </w:r>
    </w:p>
    <w:p w14:paraId="54519210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Indicador de éxito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</w:t>
      </w:r>
    </w:p>
    <w:p w14:paraId="24EDC5CC" w14:textId="721DEABD" w:rsidR="0013194F" w:rsidRPr="00A4435C" w:rsidRDefault="00A76847" w:rsidP="00A4435C">
      <w:pPr>
        <w:numPr>
          <w:ilvl w:val="0"/>
          <w:numId w:val="31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Meta 2025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 80% de docentes capacitados en el uso básico de estas herramientas.</w:t>
      </w:r>
    </w:p>
    <w:p w14:paraId="6E6A39EC" w14:textId="77777777" w:rsidR="0013194F" w:rsidRPr="00A76847" w:rsidRDefault="0013194F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1DB3B2F8" w14:textId="77777777" w:rsidR="00A76847" w:rsidRPr="00A76847" w:rsidRDefault="00A76847" w:rsidP="00A76847">
      <w:pPr>
        <w:spacing w:after="160" w:line="259" w:lineRule="auto"/>
        <w:rPr>
          <w:rFonts w:ascii="Arial" w:eastAsiaTheme="minorHAnsi" w:hAnsi="Arial" w:cs="Arial"/>
          <w:lang w:val="es-CO" w:eastAsia="en-US"/>
        </w:rPr>
      </w:pPr>
      <w:r w:rsidRPr="00A76847">
        <w:rPr>
          <w:rFonts w:ascii="Arial" w:eastAsiaTheme="minorHAnsi" w:hAnsi="Arial" w:cs="Arial"/>
          <w:b/>
          <w:bCs/>
          <w:lang w:val="es-CO" w:eastAsia="en-US"/>
        </w:rPr>
        <w:lastRenderedPageBreak/>
        <w:t>7.2 Comité TIC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4273"/>
        <w:gridCol w:w="2466"/>
      </w:tblGrid>
      <w:tr w:rsidR="00A76847" w:rsidRPr="00A76847" w14:paraId="0E4470AA" w14:textId="77777777" w:rsidTr="00A7096C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8B8B8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1E58D31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lang w:val="es-CO" w:eastAsia="en-US"/>
              </w:rPr>
              <w:t>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65403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lang w:val="es-CO" w:eastAsia="en-US"/>
              </w:rPr>
              <w:t>Funciones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1CE4F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lang w:val="es-CO" w:eastAsia="en-US"/>
              </w:rPr>
              <w:t>Miembro Asignado</w:t>
            </w:r>
          </w:p>
        </w:tc>
      </w:tr>
      <w:tr w:rsidR="00A76847" w:rsidRPr="00A76847" w14:paraId="4F34E38F" w14:textId="77777777" w:rsidTr="00A7096C"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2A2D391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lang w:val="es-CO" w:eastAsia="en-US"/>
              </w:rPr>
              <w:t>Coordinador 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B4926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lang w:val="es-CO" w:eastAsia="en-US"/>
              </w:rPr>
              <w:t>Liderar el plan y articular con políticas nacionales.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2312A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lang w:val="es-CO" w:eastAsia="en-US"/>
              </w:rPr>
              <w:t>[Nombre del docente TIC]</w:t>
            </w:r>
          </w:p>
        </w:tc>
      </w:tr>
      <w:tr w:rsidR="00A76847" w:rsidRPr="00A76847" w14:paraId="39B2CE86" w14:textId="77777777" w:rsidTr="00A7096C"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B0AD3D8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lang w:val="es-CO" w:eastAsia="en-US"/>
              </w:rPr>
              <w:t>Docente de Ciencias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DD8B7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lang w:val="es-CO" w:eastAsia="en-US"/>
              </w:rPr>
              <w:t>Integrar TIC en áreas STEM.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FB6C0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lang w:val="es-CO" w:eastAsia="en-US"/>
              </w:rPr>
              <w:t>[Nombre]</w:t>
            </w:r>
          </w:p>
        </w:tc>
      </w:tr>
      <w:tr w:rsidR="00A76847" w:rsidRPr="00A76847" w14:paraId="29334993" w14:textId="77777777" w:rsidTr="00A7096C"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BA9BE61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b/>
                <w:bCs/>
                <w:lang w:val="es-CO" w:eastAsia="en-US"/>
              </w:rPr>
              <w:t>Estudiante (11°)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93E97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lang w:val="es-CO" w:eastAsia="en-US"/>
              </w:rPr>
              <w:t>Representar al alumnado en proyectos TIC.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E31F44" w14:textId="77777777" w:rsidR="00A76847" w:rsidRPr="00A76847" w:rsidRDefault="00A76847" w:rsidP="00A76847">
            <w:pPr>
              <w:spacing w:after="160" w:line="259" w:lineRule="auto"/>
              <w:rPr>
                <w:rFonts w:ascii="Arial" w:eastAsiaTheme="minorHAnsi" w:hAnsi="Arial" w:cs="Arial"/>
                <w:lang w:val="es-CO" w:eastAsia="en-US"/>
              </w:rPr>
            </w:pPr>
            <w:r w:rsidRPr="00A76847">
              <w:rPr>
                <w:rFonts w:ascii="Arial" w:eastAsiaTheme="minorHAnsi" w:hAnsi="Arial" w:cs="Arial"/>
                <w:lang w:val="es-CO" w:eastAsia="en-US"/>
              </w:rPr>
              <w:t>[Nombre del estudiante]</w:t>
            </w:r>
          </w:p>
        </w:tc>
      </w:tr>
    </w:tbl>
    <w:p w14:paraId="2F9A4606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4C7D21CE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8. Seguimiento y Evaluación</w:t>
      </w:r>
    </w:p>
    <w:p w14:paraId="7786BC91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06FCF3A0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El seguimiento del PIMT se llevará a cabo mediante:</w:t>
      </w:r>
    </w:p>
    <w:p w14:paraId="311AF8CC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72C7825F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6AE175AA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8.1 Herramientas de Evaluación</w:t>
      </w:r>
    </w:p>
    <w:p w14:paraId="666BDE09" w14:textId="77777777" w:rsidR="00A76847" w:rsidRPr="00A76847" w:rsidRDefault="00A76847" w:rsidP="00A76847">
      <w:pPr>
        <w:numPr>
          <w:ilvl w:val="0"/>
          <w:numId w:val="44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t>Rúbricas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</w:t>
      </w:r>
    </w:p>
    <w:p w14:paraId="5331F308" w14:textId="77777777" w:rsidR="00A76847" w:rsidRPr="00A76847" w:rsidRDefault="00A76847" w:rsidP="00A76847">
      <w:pPr>
        <w:numPr>
          <w:ilvl w:val="1"/>
          <w:numId w:val="44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Para docentes: </w:t>
      </w:r>
      <w:r w:rsidRPr="00A76847">
        <w:rPr>
          <w:rFonts w:ascii="Arial" w:eastAsiaTheme="minorHAnsi" w:hAnsi="Arial" w:cstheme="minorBidi"/>
          <w:i/>
          <w:iCs/>
          <w:color w:val="000000" w:themeColor="text1"/>
          <w:lang w:val="es-CO" w:eastAsia="en-US"/>
        </w:rPr>
        <w:t>Rúbrica DigCompEdu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 (disponible en el </w:t>
      </w:r>
      <w:hyperlink r:id="rId8" w:tgtFrame="_blank" w:history="1">
        <w:r w:rsidRPr="00A76847">
          <w:rPr>
            <w:rFonts w:ascii="Arial" w:eastAsiaTheme="minorHAnsi" w:hAnsi="Arial" w:cstheme="minorBidi"/>
            <w:color w:val="0563C1" w:themeColor="hyperlink"/>
            <w:u w:val="single"/>
            <w:lang w:val="es-CO" w:eastAsia="en-US"/>
          </w:rPr>
          <w:t>Portal Europeo</w:t>
        </w:r>
      </w:hyperlink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).</w:t>
      </w:r>
    </w:p>
    <w:p w14:paraId="3E456C19" w14:textId="7C3D0FDC" w:rsidR="00A76847" w:rsidRDefault="00A76847" w:rsidP="00A76847">
      <w:pPr>
        <w:numPr>
          <w:ilvl w:val="1"/>
          <w:numId w:val="44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Para estudiantes: </w:t>
      </w:r>
      <w:r w:rsidRPr="00A76847">
        <w:rPr>
          <w:rFonts w:ascii="Arial" w:eastAsiaTheme="minorHAnsi" w:hAnsi="Arial" w:cstheme="minorBidi"/>
          <w:i/>
          <w:iCs/>
          <w:color w:val="000000" w:themeColor="text1"/>
          <w:lang w:val="es-CO" w:eastAsia="en-US"/>
        </w:rPr>
        <w:t>Rúbrica de competencias digitales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 (adaptada del MEN).</w:t>
      </w:r>
    </w:p>
    <w:p w14:paraId="4D967850" w14:textId="2092659D" w:rsidR="0013194F" w:rsidRDefault="0013194F" w:rsidP="0013194F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2B50F5A1" w14:textId="77777777" w:rsidR="0013194F" w:rsidRPr="00A76847" w:rsidRDefault="0013194F" w:rsidP="0013194F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</w:p>
    <w:p w14:paraId="0850CE08" w14:textId="77777777" w:rsidR="00A76847" w:rsidRPr="00A76847" w:rsidRDefault="00A76847" w:rsidP="00A76847">
      <w:pPr>
        <w:numPr>
          <w:ilvl w:val="0"/>
          <w:numId w:val="44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CO" w:eastAsia="en-US"/>
        </w:rPr>
        <w:lastRenderedPageBreak/>
        <w:t>Indicadores Clave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:</w:t>
      </w:r>
    </w:p>
    <w:p w14:paraId="1EFCBF4E" w14:textId="77777777" w:rsidR="00A76847" w:rsidRPr="00A76847" w:rsidRDefault="00A76847" w:rsidP="00A76847">
      <w:pPr>
        <w:numPr>
          <w:ilvl w:val="1"/>
          <w:numId w:val="44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% de docentes que integran TIC en clases.</w:t>
      </w:r>
    </w:p>
    <w:p w14:paraId="6143E83A" w14:textId="77777777" w:rsidR="00A76847" w:rsidRPr="00A76847" w:rsidRDefault="00A76847" w:rsidP="00A76847">
      <w:pPr>
        <w:numPr>
          <w:ilvl w:val="1"/>
          <w:numId w:val="44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Número de estudiantes en clubes TIC.</w:t>
      </w:r>
    </w:p>
    <w:p w14:paraId="0530F18F" w14:textId="77777777" w:rsidR="00A76847" w:rsidRPr="00A76847" w:rsidRDefault="00A76847" w:rsidP="00A76847">
      <w:pPr>
        <w:numPr>
          <w:ilvl w:val="1"/>
          <w:numId w:val="44"/>
        </w:numPr>
        <w:spacing w:after="160" w:line="480" w:lineRule="auto"/>
        <w:rPr>
          <w:rFonts w:ascii="Arial" w:eastAsiaTheme="minorHAnsi" w:hAnsi="Arial" w:cstheme="minorBidi"/>
          <w:color w:val="000000" w:themeColor="text1"/>
          <w:lang w:val="es-CO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Reducción de brechas de conectividad.</w:t>
      </w:r>
    </w:p>
    <w:p w14:paraId="41AFB16C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0C36581A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9. Sostenibilidad y Actualización</w:t>
      </w:r>
    </w:p>
    <w:p w14:paraId="1BDE8516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42A453D7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Para garantizar la sostenibilidad del plan se contemplan:</w:t>
      </w:r>
    </w:p>
    <w:p w14:paraId="35313772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3C28F02C" w14:textId="77777777" w:rsidR="00A76847" w:rsidRPr="00A76847" w:rsidRDefault="00A76847" w:rsidP="00A76847">
      <w:pPr>
        <w:numPr>
          <w:ilvl w:val="0"/>
          <w:numId w:val="1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Inclusión del PIMT en el Proyecto Educativo Institucional (PEI).</w:t>
      </w:r>
    </w:p>
    <w:p w14:paraId="0992A712" w14:textId="77777777" w:rsidR="00A76847" w:rsidRPr="00A76847" w:rsidRDefault="00A76847" w:rsidP="00A76847">
      <w:pPr>
        <w:numPr>
          <w:ilvl w:val="0"/>
          <w:numId w:val="1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Asignación anual de recursos físicos y presupuestales.</w:t>
      </w:r>
    </w:p>
    <w:p w14:paraId="5A202445" w14:textId="77777777" w:rsidR="00A76847" w:rsidRPr="00A76847" w:rsidRDefault="00A76847" w:rsidP="00A76847">
      <w:pPr>
        <w:numPr>
          <w:ilvl w:val="0"/>
          <w:numId w:val="1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Alianzas estratégicas con universidades, ONG, empresas tecnológicas.</w:t>
      </w:r>
    </w:p>
    <w:p w14:paraId="1E1C56E4" w14:textId="77777777" w:rsidR="00A76847" w:rsidRPr="00A76847" w:rsidRDefault="00A76847" w:rsidP="00A76847">
      <w:pPr>
        <w:numPr>
          <w:ilvl w:val="0"/>
          <w:numId w:val="13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Revisión y ajuste bianual del plan conforme a tendencias emergentes.</w:t>
      </w:r>
    </w:p>
    <w:p w14:paraId="403E2AEA" w14:textId="77777777" w:rsidR="00A76847" w:rsidRPr="00A76847" w:rsidRDefault="00A76847" w:rsidP="00A76847">
      <w:pPr>
        <w:spacing w:after="160" w:line="480" w:lineRule="auto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2C0134CA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10. Glosario</w:t>
      </w:r>
    </w:p>
    <w:p w14:paraId="455304CC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1CEBD0AA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</w:t>
      </w: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TIC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: Tecnologías de la Información y la Comunicación.</w:t>
      </w:r>
    </w:p>
    <w:p w14:paraId="1DB0D956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 xml:space="preserve"> PIMT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: Plan Institucional de Medios y Tecnologías.</w:t>
      </w:r>
    </w:p>
    <w:p w14:paraId="248E67F9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</w:t>
      </w: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IA: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Inteligencia Artificial.</w:t>
      </w:r>
    </w:p>
    <w:p w14:paraId="063789FC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 xml:space="preserve"> LMS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: Learning Management System (Sistema de Gestión del Aprendizaje).</w:t>
      </w:r>
    </w:p>
    <w:p w14:paraId="1BB549D0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Gamificación: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Aplicación de dinámicas de juego en contextos no lúdicos.</w:t>
      </w:r>
    </w:p>
    <w:p w14:paraId="14DD6C0F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lastRenderedPageBreak/>
        <w:t>Aula invertida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>: Estrategia que invierte el orden tradicional del aprendizaje.</w:t>
      </w:r>
    </w:p>
    <w:p w14:paraId="0D873778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Repositorios: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Plataformas digitales que almacenan y comparten recursos educativos.</w:t>
      </w:r>
    </w:p>
    <w:p w14:paraId="1767BD07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Transformación digital: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Proceso mediante el cual una institución adapta su funcionamiento a través de las TIC.</w:t>
      </w:r>
    </w:p>
    <w:p w14:paraId="01CB857F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LMS: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Sistema de Gestión del Aprendizaje (por sus siglas en inglés: Learning Management System). Plataforma digital que permite administrar, distribuir y evaluar actividades de formación virtual o semipresencial. Ejemplos: Moodle, Google Classroom, Canvas.</w:t>
      </w:r>
    </w:p>
    <w:p w14:paraId="77CD0557" w14:textId="5BEBE0CD" w:rsid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t>STEM: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Acrónimo en inglés de Science, Technology, Engineering, and Mathematics (Ciencia, Tecnología, Ingeniería y Matemáticas). Enfoque educativo interdisciplinario que integra estas cuatro disciplinas para desarrollar habilidades críticas como pensamiento lógico, resolución de problemas y creatividad tecnológica.</w:t>
      </w:r>
    </w:p>
    <w:p w14:paraId="031C04F9" w14:textId="64F77888" w:rsidR="0013194F" w:rsidRDefault="0013194F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04D7DC78" w14:textId="683190A7" w:rsidR="0013194F" w:rsidRDefault="0013194F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50874530" w14:textId="70761934" w:rsidR="0013194F" w:rsidRDefault="0013194F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7DB1C6C4" w14:textId="2823362E" w:rsidR="0013194F" w:rsidRDefault="0013194F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69E2489E" w14:textId="2908C14C" w:rsidR="0013194F" w:rsidRDefault="0013194F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4FEC49AA" w14:textId="36D2DC6B" w:rsidR="0013194F" w:rsidRDefault="0013194F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525ED0A8" w14:textId="1A77AA6E" w:rsidR="0013194F" w:rsidRDefault="0013194F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7BD1F8ED" w14:textId="77777777" w:rsidR="0013194F" w:rsidRPr="00A76847" w:rsidRDefault="0013194F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0F52E142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b/>
          <w:bCs/>
          <w:color w:val="000000" w:themeColor="text1"/>
          <w:lang w:val="es-MX" w:eastAsia="en-US"/>
        </w:rPr>
        <w:lastRenderedPageBreak/>
        <w:t>11. Bibliografía</w:t>
      </w:r>
    </w:p>
    <w:p w14:paraId="799854C0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63F8374B" w14:textId="77777777" w:rsidR="00A76847" w:rsidRPr="00A76847" w:rsidRDefault="00A76847" w:rsidP="00A76847">
      <w:pPr>
        <w:numPr>
          <w:ilvl w:val="0"/>
          <w:numId w:val="17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Ministerio de Educación Nacional de Colombia. (2022). Plan Nacional de Desarrollo 2022-2026.  </w:t>
      </w:r>
      <w:hyperlink r:id="rId9" w:history="1">
        <w:r w:rsidRPr="00A76847">
          <w:rPr>
            <w:rFonts w:ascii="Arial" w:eastAsiaTheme="minorHAnsi" w:hAnsi="Arial" w:cstheme="minorBidi"/>
            <w:color w:val="0563C1" w:themeColor="hyperlink"/>
            <w:u w:val="single"/>
            <w:lang w:val="es-MX" w:eastAsia="en-US"/>
          </w:rPr>
          <w:t>https://www.dnp.gov.co</w:t>
        </w:r>
      </w:hyperlink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 </w:t>
      </w:r>
    </w:p>
    <w:p w14:paraId="446E27AA" w14:textId="77777777" w:rsidR="00A76847" w:rsidRPr="00A76847" w:rsidRDefault="00A76847" w:rsidP="00A76847">
      <w:pPr>
        <w:numPr>
          <w:ilvl w:val="0"/>
          <w:numId w:val="16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Ministerio de Tecnologías de la Información y las Comunicaciones. (2025). Política Nacional de Inteligencia Artificial. </w:t>
      </w:r>
      <w:hyperlink r:id="rId10" w:history="1">
        <w:r w:rsidRPr="00A76847">
          <w:rPr>
            <w:rFonts w:ascii="Arial" w:eastAsiaTheme="minorHAnsi" w:hAnsi="Arial" w:cstheme="minorBidi"/>
            <w:color w:val="0563C1" w:themeColor="hyperlink"/>
            <w:u w:val="single"/>
            <w:lang w:val="es-MX" w:eastAsia="en-US"/>
          </w:rPr>
          <w:t>https://mintic.gov.co</w:t>
        </w:r>
      </w:hyperlink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 </w:t>
      </w:r>
    </w:p>
    <w:p w14:paraId="50F4826B" w14:textId="77777777" w:rsidR="00A76847" w:rsidRPr="00A76847" w:rsidRDefault="00A76847" w:rsidP="00A76847">
      <w:pPr>
        <w:numPr>
          <w:ilvl w:val="0"/>
          <w:numId w:val="15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Ministerio de Educación Nacional. Plan Estratégico de Tecnologías de la Información y las Comunicaciones - PETI. </w:t>
      </w:r>
      <w:hyperlink r:id="rId11" w:history="1">
        <w:r w:rsidRPr="00A76847">
          <w:rPr>
            <w:rFonts w:ascii="Arial" w:eastAsiaTheme="minorHAnsi" w:hAnsi="Arial" w:cstheme="minorBidi"/>
            <w:color w:val="0563C1" w:themeColor="hyperlink"/>
            <w:u w:val="single"/>
            <w:lang w:val="es-MX" w:eastAsia="en-US"/>
          </w:rPr>
          <w:t>https://www.minciencias.gov.co/quienes_somos/planeacion_y_gestion/peti</w:t>
        </w:r>
      </w:hyperlink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</w:t>
      </w:r>
    </w:p>
    <w:p w14:paraId="4F3C1EA8" w14:textId="77777777" w:rsidR="00A76847" w:rsidRPr="00A76847" w:rsidRDefault="00A76847" w:rsidP="00A76847">
      <w:pPr>
        <w:numPr>
          <w:ilvl w:val="0"/>
          <w:numId w:val="14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 xml:space="preserve">Congreso de Colombia. (1994). </w:t>
      </w:r>
      <w:r w:rsidRPr="00A76847">
        <w:rPr>
          <w:rFonts w:ascii="Arial" w:eastAsiaTheme="minorHAnsi" w:hAnsi="Arial" w:cstheme="minorBidi"/>
          <w:i/>
          <w:iCs/>
          <w:color w:val="000000" w:themeColor="text1"/>
          <w:lang w:val="es-CO" w:eastAsia="en-US"/>
        </w:rPr>
        <w:t>Ley 115 de 1994 (Ley General de Educación)</w:t>
      </w:r>
      <w:r w:rsidRPr="00A76847">
        <w:rPr>
          <w:rFonts w:ascii="Arial" w:eastAsiaTheme="minorHAnsi" w:hAnsi="Arial" w:cstheme="minorBidi"/>
          <w:color w:val="000000" w:themeColor="text1"/>
          <w:lang w:val="es-CO" w:eastAsia="en-US"/>
        </w:rPr>
        <w:t>.</w:t>
      </w: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</w:t>
      </w:r>
      <w:hyperlink r:id="rId12" w:history="1">
        <w:r w:rsidRPr="00A76847">
          <w:rPr>
            <w:rFonts w:ascii="Arial" w:eastAsiaTheme="minorHAnsi" w:hAnsi="Arial" w:cstheme="minorBidi"/>
            <w:color w:val="0563C1" w:themeColor="hyperlink"/>
            <w:u w:val="single"/>
            <w:lang w:val="es-MX" w:eastAsia="en-US"/>
          </w:rPr>
          <w:t>https://www.funcionpublica.gov.co/eva/gestornormativo/norma.php?i=292</w:t>
        </w:r>
      </w:hyperlink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</w:t>
      </w:r>
    </w:p>
    <w:p w14:paraId="5071006D" w14:textId="77777777" w:rsidR="00A76847" w:rsidRPr="00A76847" w:rsidRDefault="00A76847" w:rsidP="00A76847">
      <w:pPr>
        <w:numPr>
          <w:ilvl w:val="0"/>
          <w:numId w:val="14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Blog institucional del Instituto Diversificado Domingo Savio. </w:t>
      </w:r>
      <w:hyperlink r:id="rId13" w:history="1">
        <w:r w:rsidRPr="00A76847">
          <w:rPr>
            <w:rFonts w:ascii="Arial" w:eastAsiaTheme="minorHAnsi" w:hAnsi="Arial" w:cstheme="minorBidi"/>
            <w:color w:val="0563C1" w:themeColor="hyperlink"/>
            <w:u w:val="single"/>
            <w:lang w:val="es-MX" w:eastAsia="en-US"/>
          </w:rPr>
          <w:t>https://ilmerrodriguez.blogspot.com</w:t>
        </w:r>
      </w:hyperlink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 </w:t>
      </w:r>
      <w:hyperlink r:id="rId14" w:history="1">
        <w:r w:rsidRPr="00A76847">
          <w:rPr>
            <w:rFonts w:ascii="Arial" w:eastAsiaTheme="minorHAnsi" w:hAnsi="Arial" w:cstheme="minorBidi"/>
            <w:color w:val="0563C1" w:themeColor="hyperlink"/>
            <w:u w:val="single"/>
            <w:lang w:val="es-MX" w:eastAsia="en-US"/>
          </w:rPr>
          <w:t>https://ilmerrodriguez.blogspot.com</w:t>
        </w:r>
      </w:hyperlink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 </w:t>
      </w:r>
    </w:p>
    <w:p w14:paraId="1A2A36EF" w14:textId="77777777" w:rsidR="00A76847" w:rsidRPr="00A76847" w:rsidRDefault="00A76847" w:rsidP="00A76847">
      <w:pPr>
        <w:numPr>
          <w:ilvl w:val="0"/>
          <w:numId w:val="14"/>
        </w:numPr>
        <w:spacing w:after="160" w:line="480" w:lineRule="auto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  <w:r w:rsidRPr="00A76847">
        <w:rPr>
          <w:rFonts w:ascii="Arial" w:eastAsiaTheme="minorHAnsi" w:hAnsi="Arial" w:cstheme="minorBidi"/>
          <w:color w:val="000000" w:themeColor="text1"/>
          <w:lang w:val="es-MX" w:eastAsia="en-US"/>
        </w:rPr>
        <w:t xml:space="preserve">Ministerio de Educación Nacional. (2008). Orientaciones generales para la educación en tecnología (Serie Guías N° 30) [PDF]. República de Colombia. </w:t>
      </w:r>
      <w:hyperlink r:id="rId15" w:history="1">
        <w:r w:rsidRPr="00A76847">
          <w:rPr>
            <w:rFonts w:ascii="Arial" w:eastAsiaTheme="minorHAnsi" w:hAnsi="Arial" w:cstheme="minorBidi"/>
            <w:color w:val="0563C1" w:themeColor="hyperlink"/>
            <w:u w:val="single"/>
            <w:lang w:val="es-MX" w:eastAsia="en-US"/>
          </w:rPr>
          <w:t>https://www.mineducacion.gov.co</w:t>
        </w:r>
      </w:hyperlink>
    </w:p>
    <w:p w14:paraId="608A206D" w14:textId="77777777" w:rsidR="00A76847" w:rsidRPr="00A76847" w:rsidRDefault="00A76847" w:rsidP="00A76847">
      <w:pPr>
        <w:spacing w:after="160" w:line="480" w:lineRule="auto"/>
        <w:ind w:left="1440"/>
        <w:contextualSpacing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2E0AD8E1" w14:textId="77777777" w:rsidR="00A76847" w:rsidRPr="00A76847" w:rsidRDefault="00A76847" w:rsidP="00A76847">
      <w:pPr>
        <w:spacing w:after="160" w:line="480" w:lineRule="auto"/>
        <w:ind w:firstLine="720"/>
        <w:rPr>
          <w:rFonts w:ascii="Arial" w:eastAsiaTheme="minorHAnsi" w:hAnsi="Arial" w:cstheme="minorBidi"/>
          <w:color w:val="000000" w:themeColor="text1"/>
          <w:lang w:val="es-MX" w:eastAsia="en-US"/>
        </w:rPr>
      </w:pPr>
    </w:p>
    <w:p w14:paraId="1E7B651A" w14:textId="5205CFCA" w:rsidR="0098729F" w:rsidRDefault="0098729F">
      <w:pPr>
        <w:rPr>
          <w:sz w:val="24"/>
          <w:szCs w:val="24"/>
        </w:rPr>
      </w:pPr>
    </w:p>
    <w:p w14:paraId="44015BAA" w14:textId="03265616" w:rsidR="00233F93" w:rsidRDefault="00233F93">
      <w:pPr>
        <w:rPr>
          <w:sz w:val="24"/>
          <w:szCs w:val="24"/>
        </w:rPr>
      </w:pPr>
    </w:p>
    <w:p w14:paraId="2C4775CE" w14:textId="77777777" w:rsidR="00233F93" w:rsidRPr="00233F93" w:rsidRDefault="00233F93">
      <w:pPr>
        <w:rPr>
          <w:sz w:val="24"/>
          <w:szCs w:val="24"/>
        </w:rPr>
      </w:pPr>
    </w:p>
    <w:sectPr w:rsidR="00233F93" w:rsidRPr="00233F93" w:rsidSect="004366E3">
      <w:headerReference w:type="default" r:id="rId16"/>
      <w:footerReference w:type="default" r:id="rId17"/>
      <w:pgSz w:w="12240" w:h="15840"/>
      <w:pgMar w:top="1417" w:right="1701" w:bottom="1417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D0AF" w14:textId="77777777" w:rsidR="00850A91" w:rsidRDefault="00850A91" w:rsidP="0023221B">
      <w:pPr>
        <w:spacing w:after="0" w:line="240" w:lineRule="auto"/>
      </w:pPr>
      <w:r>
        <w:separator/>
      </w:r>
    </w:p>
  </w:endnote>
  <w:endnote w:type="continuationSeparator" w:id="0">
    <w:p w14:paraId="498EFFC3" w14:textId="77777777" w:rsidR="00850A91" w:rsidRDefault="00850A91" w:rsidP="0023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FBCC" w14:textId="77777777" w:rsidR="00A52D5E" w:rsidRDefault="00A52D5E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76216D59" w14:textId="76091BBC" w:rsidR="0023221B" w:rsidRDefault="0023221B" w:rsidP="0074235F">
    <w:pPr>
      <w:pStyle w:val="Piedepgina"/>
      <w:tabs>
        <w:tab w:val="clear" w:pos="4419"/>
        <w:tab w:val="clear" w:pos="8838"/>
        <w:tab w:val="left" w:pos="64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135D" w14:textId="77777777" w:rsidR="00850A91" w:rsidRDefault="00850A91" w:rsidP="0023221B">
      <w:pPr>
        <w:spacing w:after="0" w:line="240" w:lineRule="auto"/>
      </w:pPr>
      <w:r>
        <w:separator/>
      </w:r>
    </w:p>
  </w:footnote>
  <w:footnote w:type="continuationSeparator" w:id="0">
    <w:p w14:paraId="0F8B2360" w14:textId="77777777" w:rsidR="00850A91" w:rsidRDefault="00850A91" w:rsidP="0023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F369" w14:textId="2D7008D3" w:rsidR="0023221B" w:rsidRDefault="009B360A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E0F64FD" wp14:editId="51925975">
          <wp:simplePos x="0" y="0"/>
          <wp:positionH relativeFrom="column">
            <wp:posOffset>4958715</wp:posOffset>
          </wp:positionH>
          <wp:positionV relativeFrom="paragraph">
            <wp:posOffset>17145</wp:posOffset>
          </wp:positionV>
          <wp:extent cx="1097280" cy="1248410"/>
          <wp:effectExtent l="0" t="0" r="0" b="0"/>
          <wp:wrapTight wrapText="bothSides">
            <wp:wrapPolygon edited="0">
              <wp:start x="10125" y="659"/>
              <wp:lineTo x="6375" y="3626"/>
              <wp:lineTo x="4500" y="5603"/>
              <wp:lineTo x="4500" y="6922"/>
              <wp:lineTo x="1875" y="11866"/>
              <wp:lineTo x="1875" y="15162"/>
              <wp:lineTo x="2625" y="17139"/>
              <wp:lineTo x="4125" y="17139"/>
              <wp:lineTo x="5250" y="18458"/>
              <wp:lineTo x="16875" y="18458"/>
              <wp:lineTo x="17250" y="17139"/>
              <wp:lineTo x="18750" y="17139"/>
              <wp:lineTo x="19500" y="14503"/>
              <wp:lineTo x="17250" y="5933"/>
              <wp:lineTo x="15000" y="3626"/>
              <wp:lineTo x="11625" y="659"/>
              <wp:lineTo x="10125" y="659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4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6FF"/>
    <w:multiLevelType w:val="hybridMultilevel"/>
    <w:tmpl w:val="B5B20BB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D1CA4"/>
    <w:multiLevelType w:val="hybridMultilevel"/>
    <w:tmpl w:val="C75CBEA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43C5F"/>
    <w:multiLevelType w:val="hybridMultilevel"/>
    <w:tmpl w:val="F22C060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92EC9"/>
    <w:multiLevelType w:val="hybridMultilevel"/>
    <w:tmpl w:val="29DC2AD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292"/>
    <w:multiLevelType w:val="hybridMultilevel"/>
    <w:tmpl w:val="17B014B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051"/>
    <w:multiLevelType w:val="multilevel"/>
    <w:tmpl w:val="AA7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60945"/>
    <w:multiLevelType w:val="hybridMultilevel"/>
    <w:tmpl w:val="727C5BB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4F73D4"/>
    <w:multiLevelType w:val="hybridMultilevel"/>
    <w:tmpl w:val="A24E2B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3093"/>
    <w:multiLevelType w:val="hybridMultilevel"/>
    <w:tmpl w:val="5E4CE9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3D47DF"/>
    <w:multiLevelType w:val="hybridMultilevel"/>
    <w:tmpl w:val="0C5C88E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578D6"/>
    <w:multiLevelType w:val="hybridMultilevel"/>
    <w:tmpl w:val="BED466C4"/>
    <w:lvl w:ilvl="0" w:tplc="24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6812345"/>
    <w:multiLevelType w:val="hybridMultilevel"/>
    <w:tmpl w:val="8866119E"/>
    <w:lvl w:ilvl="0" w:tplc="24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87D655D"/>
    <w:multiLevelType w:val="hybridMultilevel"/>
    <w:tmpl w:val="B8D4111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3C7893"/>
    <w:multiLevelType w:val="multilevel"/>
    <w:tmpl w:val="BEA08D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94C61C4"/>
    <w:multiLevelType w:val="hybridMultilevel"/>
    <w:tmpl w:val="6970533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63492A"/>
    <w:multiLevelType w:val="hybridMultilevel"/>
    <w:tmpl w:val="71DA5CC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7B3179"/>
    <w:multiLevelType w:val="hybridMultilevel"/>
    <w:tmpl w:val="68B456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D4A03"/>
    <w:multiLevelType w:val="hybridMultilevel"/>
    <w:tmpl w:val="EBB4F320"/>
    <w:lvl w:ilvl="0" w:tplc="24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C30508E"/>
    <w:multiLevelType w:val="hybridMultilevel"/>
    <w:tmpl w:val="9D2E66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31139"/>
    <w:multiLevelType w:val="multilevel"/>
    <w:tmpl w:val="692C4B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A06A7A"/>
    <w:multiLevelType w:val="hybridMultilevel"/>
    <w:tmpl w:val="258A807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B59A0"/>
    <w:multiLevelType w:val="hybridMultilevel"/>
    <w:tmpl w:val="3CBA2BF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1F06C3"/>
    <w:multiLevelType w:val="hybridMultilevel"/>
    <w:tmpl w:val="0FF8F6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CB782E"/>
    <w:multiLevelType w:val="multilevel"/>
    <w:tmpl w:val="B27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830BC"/>
    <w:multiLevelType w:val="hybridMultilevel"/>
    <w:tmpl w:val="1B1A135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5A6641"/>
    <w:multiLevelType w:val="hybridMultilevel"/>
    <w:tmpl w:val="EE967364"/>
    <w:lvl w:ilvl="0" w:tplc="24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3F10DD2"/>
    <w:multiLevelType w:val="hybridMultilevel"/>
    <w:tmpl w:val="75C2EEE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FF62F0"/>
    <w:multiLevelType w:val="multilevel"/>
    <w:tmpl w:val="CDE6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C75EE8"/>
    <w:multiLevelType w:val="hybridMultilevel"/>
    <w:tmpl w:val="82D22C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011D0"/>
    <w:multiLevelType w:val="hybridMultilevel"/>
    <w:tmpl w:val="4692BB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16CFE"/>
    <w:multiLevelType w:val="multilevel"/>
    <w:tmpl w:val="1BCA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2C2BA0"/>
    <w:multiLevelType w:val="hybridMultilevel"/>
    <w:tmpl w:val="BD063B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35212E"/>
    <w:multiLevelType w:val="hybridMultilevel"/>
    <w:tmpl w:val="00F86E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D2085"/>
    <w:multiLevelType w:val="hybridMultilevel"/>
    <w:tmpl w:val="E1F0491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E576D4"/>
    <w:multiLevelType w:val="hybridMultilevel"/>
    <w:tmpl w:val="35AC88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A01B7"/>
    <w:multiLevelType w:val="hybridMultilevel"/>
    <w:tmpl w:val="E2DA5FA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941E40"/>
    <w:multiLevelType w:val="hybridMultilevel"/>
    <w:tmpl w:val="296EDC0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CF167C"/>
    <w:multiLevelType w:val="hybridMultilevel"/>
    <w:tmpl w:val="7F10E6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22445"/>
    <w:multiLevelType w:val="multilevel"/>
    <w:tmpl w:val="504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5C1742"/>
    <w:multiLevelType w:val="hybridMultilevel"/>
    <w:tmpl w:val="613477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5F1BAE"/>
    <w:multiLevelType w:val="hybridMultilevel"/>
    <w:tmpl w:val="90C0BE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105A6"/>
    <w:multiLevelType w:val="multilevel"/>
    <w:tmpl w:val="D6A2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A45CC"/>
    <w:multiLevelType w:val="hybridMultilevel"/>
    <w:tmpl w:val="7ECE14E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87242F"/>
    <w:multiLevelType w:val="hybridMultilevel"/>
    <w:tmpl w:val="9FD8CCD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C468BD"/>
    <w:multiLevelType w:val="multilevel"/>
    <w:tmpl w:val="C7CA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9"/>
  </w:num>
  <w:num w:numId="3">
    <w:abstractNumId w:val="12"/>
  </w:num>
  <w:num w:numId="4">
    <w:abstractNumId w:val="6"/>
  </w:num>
  <w:num w:numId="5">
    <w:abstractNumId w:val="8"/>
  </w:num>
  <w:num w:numId="6">
    <w:abstractNumId w:val="17"/>
  </w:num>
  <w:num w:numId="7">
    <w:abstractNumId w:val="31"/>
  </w:num>
  <w:num w:numId="8">
    <w:abstractNumId w:val="27"/>
  </w:num>
  <w:num w:numId="9">
    <w:abstractNumId w:val="11"/>
  </w:num>
  <w:num w:numId="10">
    <w:abstractNumId w:val="10"/>
  </w:num>
  <w:num w:numId="11">
    <w:abstractNumId w:val="25"/>
  </w:num>
  <w:num w:numId="12">
    <w:abstractNumId w:val="40"/>
  </w:num>
  <w:num w:numId="13">
    <w:abstractNumId w:val="14"/>
  </w:num>
  <w:num w:numId="14">
    <w:abstractNumId w:val="36"/>
  </w:num>
  <w:num w:numId="15">
    <w:abstractNumId w:val="4"/>
  </w:num>
  <w:num w:numId="16">
    <w:abstractNumId w:val="3"/>
  </w:num>
  <w:num w:numId="17">
    <w:abstractNumId w:val="1"/>
  </w:num>
  <w:num w:numId="18">
    <w:abstractNumId w:val="35"/>
  </w:num>
  <w:num w:numId="19">
    <w:abstractNumId w:val="0"/>
  </w:num>
  <w:num w:numId="20">
    <w:abstractNumId w:val="9"/>
  </w:num>
  <w:num w:numId="21">
    <w:abstractNumId w:val="19"/>
  </w:num>
  <w:num w:numId="22">
    <w:abstractNumId w:val="34"/>
  </w:num>
  <w:num w:numId="23">
    <w:abstractNumId w:val="18"/>
  </w:num>
  <w:num w:numId="24">
    <w:abstractNumId w:val="32"/>
  </w:num>
  <w:num w:numId="25">
    <w:abstractNumId w:val="16"/>
  </w:num>
  <w:num w:numId="26">
    <w:abstractNumId w:val="29"/>
  </w:num>
  <w:num w:numId="27">
    <w:abstractNumId w:val="44"/>
  </w:num>
  <w:num w:numId="28">
    <w:abstractNumId w:val="38"/>
  </w:num>
  <w:num w:numId="29">
    <w:abstractNumId w:val="23"/>
  </w:num>
  <w:num w:numId="30">
    <w:abstractNumId w:val="41"/>
  </w:num>
  <w:num w:numId="31">
    <w:abstractNumId w:val="30"/>
  </w:num>
  <w:num w:numId="32">
    <w:abstractNumId w:val="7"/>
  </w:num>
  <w:num w:numId="33">
    <w:abstractNumId w:val="43"/>
  </w:num>
  <w:num w:numId="34">
    <w:abstractNumId w:val="26"/>
  </w:num>
  <w:num w:numId="35">
    <w:abstractNumId w:val="21"/>
  </w:num>
  <w:num w:numId="36">
    <w:abstractNumId w:val="42"/>
  </w:num>
  <w:num w:numId="37">
    <w:abstractNumId w:val="22"/>
  </w:num>
  <w:num w:numId="38">
    <w:abstractNumId w:val="33"/>
  </w:num>
  <w:num w:numId="39">
    <w:abstractNumId w:val="2"/>
  </w:num>
  <w:num w:numId="40">
    <w:abstractNumId w:val="15"/>
  </w:num>
  <w:num w:numId="41">
    <w:abstractNumId w:val="28"/>
  </w:num>
  <w:num w:numId="42">
    <w:abstractNumId w:val="20"/>
  </w:num>
  <w:num w:numId="43">
    <w:abstractNumId w:val="37"/>
  </w:num>
  <w:num w:numId="44">
    <w:abstractNumId w:val="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B"/>
    <w:rsid w:val="000177E9"/>
    <w:rsid w:val="000B5F5C"/>
    <w:rsid w:val="00130D49"/>
    <w:rsid w:val="0013194F"/>
    <w:rsid w:val="0023221B"/>
    <w:rsid w:val="00233538"/>
    <w:rsid w:val="00233F93"/>
    <w:rsid w:val="002C6123"/>
    <w:rsid w:val="003563F0"/>
    <w:rsid w:val="004366E3"/>
    <w:rsid w:val="004834C1"/>
    <w:rsid w:val="00505F8B"/>
    <w:rsid w:val="00513772"/>
    <w:rsid w:val="00597E08"/>
    <w:rsid w:val="00632DD9"/>
    <w:rsid w:val="0068412F"/>
    <w:rsid w:val="006C77EA"/>
    <w:rsid w:val="00703E2E"/>
    <w:rsid w:val="007137CB"/>
    <w:rsid w:val="007334EB"/>
    <w:rsid w:val="0074235F"/>
    <w:rsid w:val="008357F2"/>
    <w:rsid w:val="008434DC"/>
    <w:rsid w:val="00850A91"/>
    <w:rsid w:val="009172F5"/>
    <w:rsid w:val="00943104"/>
    <w:rsid w:val="009659E9"/>
    <w:rsid w:val="0098729F"/>
    <w:rsid w:val="009B360A"/>
    <w:rsid w:val="009F5504"/>
    <w:rsid w:val="00A4435C"/>
    <w:rsid w:val="00A52D5E"/>
    <w:rsid w:val="00A76847"/>
    <w:rsid w:val="00AE2B0E"/>
    <w:rsid w:val="00B2002E"/>
    <w:rsid w:val="00C5487D"/>
    <w:rsid w:val="00CD45CD"/>
    <w:rsid w:val="00DE2446"/>
    <w:rsid w:val="00DE280B"/>
    <w:rsid w:val="00DF0E4E"/>
    <w:rsid w:val="00E2421A"/>
    <w:rsid w:val="00E34B96"/>
    <w:rsid w:val="00E45A76"/>
    <w:rsid w:val="00E740E2"/>
    <w:rsid w:val="00EE54B0"/>
    <w:rsid w:val="00EE5768"/>
    <w:rsid w:val="00F2769B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5607D"/>
  <w15:chartTrackingRefBased/>
  <w15:docId w15:val="{9AB45C5E-7054-9B41-9871-6711661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1B"/>
    <w:pPr>
      <w:spacing w:after="200" w:line="276" w:lineRule="auto"/>
    </w:pPr>
    <w:rPr>
      <w:rFonts w:eastAsiaTheme="minorEastAsia" w:cs="Calibri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34DC"/>
    <w:rPr>
      <w:sz w:val="22"/>
      <w:szCs w:val="22"/>
      <w:lang w:eastAsia="es-CO"/>
    </w:rPr>
  </w:style>
  <w:style w:type="paragraph" w:styleId="Prrafodelista">
    <w:name w:val="List Paragraph"/>
    <w:basedOn w:val="Normal"/>
    <w:uiPriority w:val="34"/>
    <w:qFormat/>
    <w:rsid w:val="008434DC"/>
    <w:pPr>
      <w:ind w:left="720"/>
      <w:contextualSpacing/>
    </w:pPr>
    <w:rPr>
      <w:rFonts w:eastAsia="Times New Roman" w:cs="Times New Roman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3221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3221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3221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221B"/>
    <w:rPr>
      <w:sz w:val="22"/>
      <w:szCs w:val="2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" TargetMode="External"/><Relationship Id="rId13" Type="http://schemas.openxmlformats.org/officeDocument/2006/relationships/hyperlink" Target="https://ilmerrodriguez.blogspot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cionpublica.gov.co/eva/gestornormativo/norma.php?i=29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ciencias.gov.co/quienes_somos/planeacion_y_gestion/pe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educacion.gov.co" TargetMode="External"/><Relationship Id="rId10" Type="http://schemas.openxmlformats.org/officeDocument/2006/relationships/hyperlink" Target="https://mintic.gov.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np.gov.co" TargetMode="External"/><Relationship Id="rId14" Type="http://schemas.openxmlformats.org/officeDocument/2006/relationships/hyperlink" Target="https://ilmerrodriguez.blogspo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6246-A7D5-48CB-A1B3-AE2C07E2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2473</Words>
  <Characters>13606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juanmusik861@hotmail.com</cp:lastModifiedBy>
  <cp:revision>23</cp:revision>
  <dcterms:created xsi:type="dcterms:W3CDTF">2025-01-27T21:27:00Z</dcterms:created>
  <dcterms:modified xsi:type="dcterms:W3CDTF">2025-04-24T03:18:00Z</dcterms:modified>
</cp:coreProperties>
</file>