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8D3B" w14:textId="3E7BCF0E" w:rsidR="002F5F1A" w:rsidRPr="006F4934" w:rsidRDefault="004075B0" w:rsidP="004075B0">
      <w:pPr>
        <w:jc w:val="center"/>
        <w:rPr>
          <w:b/>
          <w:bCs/>
          <w:sz w:val="24"/>
          <w:szCs w:val="24"/>
          <w:lang w:val="es-ES"/>
        </w:rPr>
      </w:pPr>
      <w:r w:rsidRPr="006F4934">
        <w:rPr>
          <w:b/>
          <w:bCs/>
          <w:sz w:val="24"/>
          <w:szCs w:val="24"/>
          <w:lang w:val="es-ES"/>
        </w:rPr>
        <w:t>PLAN OPERATIVO PRAE:</w:t>
      </w:r>
    </w:p>
    <w:p w14:paraId="52FC119F" w14:textId="2EC332AA" w:rsidR="004075B0" w:rsidRPr="006F4934" w:rsidRDefault="004075B0" w:rsidP="004075B0">
      <w:pPr>
        <w:jc w:val="center"/>
        <w:rPr>
          <w:b/>
          <w:bCs/>
          <w:sz w:val="24"/>
          <w:szCs w:val="24"/>
          <w:lang w:val="es-ES"/>
        </w:rPr>
      </w:pPr>
      <w:r w:rsidRPr="006F4934">
        <w:rPr>
          <w:b/>
          <w:bCs/>
          <w:sz w:val="24"/>
          <w:szCs w:val="24"/>
          <w:lang w:val="es-ES"/>
        </w:rPr>
        <w:t>RECREEMOS NUESTRO AMBIENTE VILLASUCRENCE.</w:t>
      </w:r>
    </w:p>
    <w:p w14:paraId="117B70CA" w14:textId="06C3614E" w:rsidR="004075B0" w:rsidRDefault="004075B0" w:rsidP="004075B0">
      <w:pPr>
        <w:jc w:val="center"/>
        <w:rPr>
          <w:lang w:val="es-ES"/>
        </w:rPr>
      </w:pPr>
    </w:p>
    <w:p w14:paraId="44A263B3" w14:textId="24D7A4EB" w:rsidR="004075B0" w:rsidRDefault="004075B0" w:rsidP="004075B0">
      <w:pPr>
        <w:jc w:val="center"/>
        <w:rPr>
          <w:lang w:val="es-ES"/>
        </w:rPr>
      </w:pPr>
    </w:p>
    <w:p w14:paraId="7FDE8B82" w14:textId="13A80C31" w:rsidR="004075B0" w:rsidRPr="006F4934" w:rsidRDefault="004075B0" w:rsidP="004075B0">
      <w:pPr>
        <w:jc w:val="center"/>
        <w:rPr>
          <w:b/>
          <w:bCs/>
          <w:lang w:val="es-ES"/>
        </w:rPr>
      </w:pPr>
      <w:r w:rsidRPr="006F4934">
        <w:rPr>
          <w:b/>
          <w:bCs/>
          <w:lang w:val="es-ES"/>
        </w:rPr>
        <w:t>INTRODUCCIÓN.</w:t>
      </w:r>
    </w:p>
    <w:p w14:paraId="30E87DAE" w14:textId="622A59CB" w:rsidR="004075B0" w:rsidRDefault="004075B0" w:rsidP="004075B0">
      <w:pPr>
        <w:jc w:val="both"/>
        <w:rPr>
          <w:lang w:val="es-ES"/>
        </w:rPr>
      </w:pPr>
    </w:p>
    <w:p w14:paraId="278E085F" w14:textId="1C6DB71C" w:rsidR="004075B0" w:rsidRDefault="004075B0" w:rsidP="004075B0">
      <w:pPr>
        <w:jc w:val="both"/>
      </w:pPr>
      <w:r>
        <w:t xml:space="preserve">La humanidad ha desarrollado sus acciones sobre el planeta sin considerar de manera responsable y consciente su impacto negativo en los ambientes naturales, por lo que los ecosistemas se han visto deteriorados y debilitados hasta el punto de poner en riesgo la sostenibilidad de la vida en la Tierra, y por ende la vida misma de la especie humana. </w:t>
      </w:r>
    </w:p>
    <w:p w14:paraId="399B276C" w14:textId="55A29376" w:rsidR="004075B0" w:rsidRDefault="004075B0" w:rsidP="004075B0">
      <w:pPr>
        <w:jc w:val="both"/>
      </w:pPr>
      <w:r>
        <w:t xml:space="preserve">Entre las distintas problemáticas ambientales, se encuentra </w:t>
      </w:r>
      <w:r w:rsidR="00D20B6D">
        <w:t xml:space="preserve">la contaminación por residuos </w:t>
      </w:r>
      <w:proofErr w:type="gramStart"/>
      <w:r w:rsidR="00D20B6D">
        <w:t xml:space="preserve">sólidos, </w:t>
      </w:r>
      <w:r>
        <w:t xml:space="preserve"> un</w:t>
      </w:r>
      <w:proofErr w:type="gramEnd"/>
      <w:r>
        <w:t xml:space="preserve"> tema ampliamente divulgado desde la década de los años setenta, época en la cual se identificó la afectación de las acciones humanas sobre el planeta. Si bien, el abordaje de la solución a esta problemática se ha desarrollado principalmente en el ámbito industrial, el desafío es generar en el ciudadano del común una reflexión profunda y crítica sobre la responsabilidad del cuidado del planeta.</w:t>
      </w:r>
    </w:p>
    <w:p w14:paraId="2477641A" w14:textId="22969126" w:rsidR="004075B0" w:rsidRDefault="004075B0" w:rsidP="004075B0">
      <w:pPr>
        <w:jc w:val="both"/>
      </w:pPr>
      <w:r>
        <w:t xml:space="preserve"> Es así como desde el Sistema Nacional Ambiental - SINA se ha impulsado la educación ambiental, a partir de la Política Nacional de Educación Ambiental (2002), con paradigmas cada vez más exigentes, con la inclusión de la dimensión ambiental en la educación preescolar, básica y media, fortaleciendo la trasformación de la cultura ambiental hacia el mejoramiento de la comprensión del mundo, de la vida, desde lo natural y sus interacciones con el mundo sociocultural. </w:t>
      </w:r>
    </w:p>
    <w:p w14:paraId="054B1D60" w14:textId="45BCEDBA" w:rsidR="00794CB3" w:rsidRDefault="00794CB3" w:rsidP="004075B0">
      <w:pPr>
        <w:jc w:val="both"/>
      </w:pPr>
      <w:r>
        <w:t>Los proyectos ambientales escolares son una de las estrategias del Sistema Nacional Ambiental contenidas en la Política Nacional de Educación Ambiental (2002), y se reconocen en el marco de una normativa ambiental y educativa ambiental, como estrategia de inclusión de la dimensión ambiental (currículo) en la educación formal (básica y media), por una estrecha relación de la educación ambiental con las problemáticas y su complejidad, en el marco de una lectura del contexto. De esta forma se vincula a las comunidades educativas y a la comunidad en general, en un diálogo de saberes que busca la transformación de realidades ambientales, locales, regionales o nacionales para construir espacios de reflexión y apropiación de concepciones, metodologías y estrategias de intervención e investigación pertinentes a los propósitos de la educación ambiental y acordes con las necesidades de los contextos ambientales.</w:t>
      </w:r>
    </w:p>
    <w:p w14:paraId="0DC3BBEE" w14:textId="77560873" w:rsidR="004075B0" w:rsidRDefault="004075B0" w:rsidP="004075B0">
      <w:pPr>
        <w:jc w:val="both"/>
        <w:rPr>
          <w:lang w:val="es-ES"/>
        </w:rPr>
      </w:pPr>
      <w:r>
        <w:t>Con el presente plan proponemos realizar una serie de actividades en la institución educativa “Antonio José de Sucre” que promuevan la conservación de nuestro ambiente escolar libre de residuos sólidos, así como la protección del agua</w:t>
      </w:r>
      <w:r w:rsidR="00D20B6D">
        <w:t xml:space="preserve"> el cual se espera genere un impacto positivo en la mejora de nuestro medio ambiente en general.</w:t>
      </w:r>
    </w:p>
    <w:p w14:paraId="6B46E07F" w14:textId="64B4431C" w:rsidR="004075B0" w:rsidRDefault="004075B0" w:rsidP="004075B0">
      <w:pPr>
        <w:jc w:val="center"/>
        <w:rPr>
          <w:lang w:val="es-ES"/>
        </w:rPr>
      </w:pPr>
    </w:p>
    <w:p w14:paraId="727F65B5" w14:textId="77777777" w:rsidR="00D20B6D" w:rsidRDefault="00D20B6D" w:rsidP="004075B0">
      <w:pPr>
        <w:jc w:val="center"/>
        <w:rPr>
          <w:lang w:val="es-ES"/>
        </w:rPr>
      </w:pPr>
    </w:p>
    <w:p w14:paraId="163C3A55" w14:textId="77777777" w:rsidR="00794CB3" w:rsidRDefault="00794CB3" w:rsidP="004075B0">
      <w:pPr>
        <w:jc w:val="center"/>
        <w:rPr>
          <w:lang w:val="es-ES"/>
        </w:rPr>
      </w:pPr>
    </w:p>
    <w:p w14:paraId="5FEDBD16" w14:textId="4D9DB136" w:rsidR="004075B0" w:rsidRDefault="004075B0" w:rsidP="004075B0">
      <w:pPr>
        <w:rPr>
          <w:b/>
          <w:bCs/>
          <w:lang w:val="es-ES"/>
        </w:rPr>
      </w:pPr>
      <w:r w:rsidRPr="00E86476">
        <w:rPr>
          <w:b/>
          <w:bCs/>
          <w:lang w:val="es-ES"/>
        </w:rPr>
        <w:t>OBJETIVO GENERA</w:t>
      </w:r>
      <w:r w:rsidR="00794CB3">
        <w:rPr>
          <w:b/>
          <w:bCs/>
          <w:lang w:val="es-ES"/>
        </w:rPr>
        <w:t>L</w:t>
      </w:r>
      <w:r w:rsidRPr="00E86476">
        <w:rPr>
          <w:b/>
          <w:bCs/>
          <w:lang w:val="es-ES"/>
        </w:rPr>
        <w:t>:</w:t>
      </w:r>
    </w:p>
    <w:p w14:paraId="30AF9BB7" w14:textId="77777777" w:rsidR="00F57ABE" w:rsidRDefault="006D0DAF" w:rsidP="004075B0">
      <w:r>
        <w:t>Contribuir con la formación integral en contexto sobre el manejo de residuos sólidos y conservación del agua, lo que permite mejores formas de relaciona</w:t>
      </w:r>
      <w:r w:rsidR="00F57ABE">
        <w:t>rnos</w:t>
      </w:r>
      <w:r>
        <w:t xml:space="preserve">, desde la investigación y el diálogo de saberes. </w:t>
      </w:r>
    </w:p>
    <w:p w14:paraId="35A44786" w14:textId="1354A0F5" w:rsidR="006D0DAF" w:rsidRPr="00E86476" w:rsidRDefault="006D0DAF" w:rsidP="004075B0">
      <w:pPr>
        <w:rPr>
          <w:b/>
          <w:bCs/>
          <w:lang w:val="es-ES"/>
        </w:rPr>
      </w:pPr>
      <w:r>
        <w:t>La lectura reflexiva y crítica del contexto exige innovación en prácticas pedagógicas y didácticas, lo que redunda en la generación de conocimiento significativo, acerca a la comunidad a un desarrollo humano sostenible (competencias ciudadanas), lo que favorece la trasformación de la cultura ambiental y trae cambios en los estilos de vida.</w:t>
      </w:r>
    </w:p>
    <w:p w14:paraId="142E261F" w14:textId="49792563" w:rsidR="004075B0" w:rsidRDefault="004075B0" w:rsidP="004075B0">
      <w:pPr>
        <w:rPr>
          <w:lang w:val="es-ES"/>
        </w:rPr>
      </w:pPr>
    </w:p>
    <w:p w14:paraId="479C34A9" w14:textId="4E9D0E3C" w:rsidR="004075B0" w:rsidRDefault="004075B0" w:rsidP="004075B0">
      <w:pPr>
        <w:rPr>
          <w:lang w:val="es-ES"/>
        </w:rPr>
      </w:pPr>
    </w:p>
    <w:p w14:paraId="7A3801A3" w14:textId="7CC27A6D" w:rsidR="004075B0" w:rsidRPr="00E86476" w:rsidRDefault="004075B0" w:rsidP="004075B0">
      <w:pPr>
        <w:rPr>
          <w:b/>
          <w:bCs/>
          <w:lang w:val="es-ES"/>
        </w:rPr>
      </w:pPr>
      <w:r w:rsidRPr="00E86476">
        <w:rPr>
          <w:b/>
          <w:bCs/>
          <w:lang w:val="es-ES"/>
        </w:rPr>
        <w:t>OBJETIVOS ESPECÍFICOS:</w:t>
      </w:r>
    </w:p>
    <w:p w14:paraId="4BDFAAB9" w14:textId="327AA941" w:rsidR="004075B0" w:rsidRDefault="004075B0" w:rsidP="004075B0">
      <w:r>
        <w:t xml:space="preserve">Describir elementos pedagógicos y didácticos de los referentes del PRAE hacia la temática del </w:t>
      </w:r>
      <w:r w:rsidR="00E86476">
        <w:t>“Manejo de los residuos sólidos y conservación del agua”</w:t>
      </w:r>
      <w:r>
        <w:t>, para contextualizar la problemática ambiental e identificar los actores del contexto: docentes, estudiantes, Comités Interinstitucionales de Educación Ambiental y comunidad educativa en general, con sus competencias y responsabilidades.</w:t>
      </w:r>
    </w:p>
    <w:p w14:paraId="26BBFBDB" w14:textId="02E2BE1D" w:rsidR="00E86476" w:rsidRDefault="00E86476" w:rsidP="004075B0">
      <w:r>
        <w:t>Analizar una concepción integradora hombre-naturaleza en el marco de una mirada sistémica que exige la Educación Ambiental y que se requiere para la comprensión del eje temático, en este caso “Manejo de los residuos sólidos y conservación del agua</w:t>
      </w:r>
      <w:proofErr w:type="gramStart"/>
      <w:r>
        <w:t>” ,</w:t>
      </w:r>
      <w:proofErr w:type="gramEnd"/>
      <w:r>
        <w:t xml:space="preserve"> que construya escenarios de acción participativa en contextos diferenciados por la reflexión crítica en diálogo de saberes.</w:t>
      </w:r>
    </w:p>
    <w:p w14:paraId="4FA40C64" w14:textId="637C3876" w:rsidR="00E86476" w:rsidRDefault="00E86476" w:rsidP="004075B0"/>
    <w:p w14:paraId="2F8EF96F" w14:textId="58A5D5BF" w:rsidR="00E86476" w:rsidRDefault="00E86476" w:rsidP="004075B0">
      <w:r>
        <w:t xml:space="preserve">Proyectar el marco teórico del concepto “Manejo de los residuos sólidos y conservación del </w:t>
      </w:r>
      <w:proofErr w:type="gramStart"/>
      <w:r>
        <w:t>agua”  en</w:t>
      </w:r>
      <w:proofErr w:type="gramEnd"/>
      <w:r>
        <w:t xml:space="preserve"> la construcción de los PRAE, para establecer líneas estratégicas de acción, regular los contenidos para la enseñanza y proyectar la acción a partir de pautas metodológicas y de elementos de sistematización que sean publicados como resultados de aprendizaje.</w:t>
      </w:r>
    </w:p>
    <w:p w14:paraId="6D05E935" w14:textId="16D09AE1" w:rsidR="00E86476" w:rsidRDefault="00E86476" w:rsidP="004075B0"/>
    <w:p w14:paraId="5BD270B2" w14:textId="5B8AE0C9" w:rsidR="00E86476" w:rsidRDefault="00E86476" w:rsidP="004075B0">
      <w:r>
        <w:t xml:space="preserve">Validar el Proyecto Ambiental Escolar (PRAE), con énfasis en el “Manejo de los residuos sólidos y conservación del </w:t>
      </w:r>
      <w:proofErr w:type="gramStart"/>
      <w:r>
        <w:t>agua”  por</w:t>
      </w:r>
      <w:proofErr w:type="gramEnd"/>
      <w:r>
        <w:t xml:space="preserve"> medio de instrumentos de evaluación y con procesos de participación comunitaria que den cuenta de la transformación cultural y social que incluya la sostenibilidad de la vida como una nueva ética que implica la armonización del hombre con su entorno.</w:t>
      </w:r>
    </w:p>
    <w:p w14:paraId="79DE68BD" w14:textId="20D221AB" w:rsidR="00BE1910" w:rsidRDefault="00BE1910" w:rsidP="004075B0"/>
    <w:p w14:paraId="386259F7" w14:textId="30223618" w:rsidR="006F4934" w:rsidRDefault="006F4934" w:rsidP="004075B0"/>
    <w:p w14:paraId="2B81F6A2" w14:textId="33DF7C5E" w:rsidR="006F4934" w:rsidRDefault="006F4934" w:rsidP="004075B0"/>
    <w:p w14:paraId="1FB301FC" w14:textId="315FE03D" w:rsidR="006F4934" w:rsidRDefault="006F4934" w:rsidP="004075B0"/>
    <w:p w14:paraId="17766E95" w14:textId="1A8287AE" w:rsidR="00BE1910" w:rsidRPr="00BE1910" w:rsidRDefault="00BE1910" w:rsidP="004075B0">
      <w:pPr>
        <w:rPr>
          <w:b/>
          <w:bCs/>
        </w:rPr>
      </w:pPr>
      <w:r w:rsidRPr="00BE1910">
        <w:rPr>
          <w:b/>
          <w:bCs/>
        </w:rPr>
        <w:lastRenderedPageBreak/>
        <w:t>MARCO LEGAL:</w:t>
      </w:r>
    </w:p>
    <w:p w14:paraId="1D8FE869" w14:textId="77777777" w:rsidR="00BE1910" w:rsidRDefault="00BE1910" w:rsidP="004075B0">
      <w:r w:rsidRPr="00BE1910">
        <w:rPr>
          <w:b/>
          <w:bCs/>
        </w:rPr>
        <w:t>Ley 99 de 1993</w:t>
      </w:r>
      <w:r>
        <w:t xml:space="preserve">, creación del Ministerio de Medio Ambiente y de organización del Sistema Nacional Ambiental - SINA </w:t>
      </w:r>
    </w:p>
    <w:p w14:paraId="1C9BE10D" w14:textId="34D3C901" w:rsidR="00BE1910" w:rsidRDefault="00BE1910" w:rsidP="004075B0">
      <w:r>
        <w:t>Define las responsabilidades del Ministerio de Medio Ambiente, para que junto con el Ministerio de Educación Nacional adopten planes y programas (Ley 99, 1993; art. 31; numeral 8) para la orientación y fortalecimiento del tema; y también al lado de las corporaciones autónomas, para asesorar a las entidades territoriales en la formulación de planes de educación ambiental formal y ejecutar programas de educación ambiental no formal, conforme a las directrices de la política nacional (Ley 115, 1994; art. 14, 76 y 79).</w:t>
      </w:r>
    </w:p>
    <w:p w14:paraId="0EF9B8C0" w14:textId="3322134B" w:rsidR="00BE1910" w:rsidRPr="000531C8" w:rsidRDefault="00BE1910" w:rsidP="004075B0">
      <w:pPr>
        <w:rPr>
          <w:b/>
          <w:bCs/>
        </w:rPr>
      </w:pPr>
      <w:r w:rsidRPr="000531C8">
        <w:rPr>
          <w:b/>
          <w:bCs/>
        </w:rPr>
        <w:t>Ley general de educación. (Ley 115 de 1994).</w:t>
      </w:r>
    </w:p>
    <w:p w14:paraId="3D4AFB03" w14:textId="52CC05C1" w:rsidR="00BE1910" w:rsidRDefault="00BE1910" w:rsidP="004075B0">
      <w:r>
        <w:t>Define la incorporación de la educación ambiental para el desarrollo sostenible, en los diferentes sectores educativos (formal, no formal e informal); esto no se hace a través de una cátedra (no exige una asignatura específica), sino que debe incorporarse al currículo y desarrollarse de manera interdisciplinaria a través de todo el plan de estudios (proyecto pedagógico) (Ley 115, 1994; art. 14). Esta ley considera a la educación ambiental como un fin (art. 16), un tema obligatorio (art. 20 y 21), un objetivo para los diferentes niveles de la educación (preescolar, básica y media) (art. 22 y 23) y como un elemento para la educación de los grupos étnicos (art. 55 y 56) y para las demás actividades institucionales, como el servicio social estudiantil.</w:t>
      </w:r>
    </w:p>
    <w:p w14:paraId="78059F1E" w14:textId="0AB63238" w:rsidR="00BE1910" w:rsidRDefault="00BE1910" w:rsidP="004075B0"/>
    <w:p w14:paraId="0AB14C9D" w14:textId="3E9DEC96" w:rsidR="00BE1910" w:rsidRDefault="00BE1910" w:rsidP="004075B0">
      <w:r>
        <w:t>Define la incorporación de la educación ambiental para el desarrollo sostenible, en los diferentes sectores educativos (formal, no formal e informal); esto no se hace a través de una cátedra (no exige una asignatura específica), sino que debe incorporarse al currículo y desarrollarse de manera interdisciplinaria a través de todo el plan de estudios (proyecto pedagógico) (Ley 115, 1994; art. 14). Esta ley considera a la educación ambiental como un fin (art. 16), un tema obligatorio (art. 20 y 21), un objetivo para los diferentes niveles de la educación (preescolar, básica y media) (art. 22 y 23) y como un elemento para la educación de los grupos étnicos (art. 55 y 56) y para las demás actividades institucionales, como el servicio social estudiantil.</w:t>
      </w:r>
    </w:p>
    <w:p w14:paraId="4B8A1B0C" w14:textId="69348763" w:rsidR="00BE1910" w:rsidRDefault="00BE1910" w:rsidP="004075B0">
      <w:r>
        <w:t>Decreto 1743 de 1994.</w:t>
      </w:r>
    </w:p>
    <w:p w14:paraId="1F3AD375" w14:textId="658C4E01" w:rsidR="00BE1910" w:rsidRDefault="00BE1910" w:rsidP="004075B0">
      <w:r>
        <w:t>Instituye el Proyecto Ambiental Escolar (PRAE) para todos los niveles de educación formal, se fijan criterios para la promoción de la educación ambiental no formal e informal y se establecen los mecanismos de coordinación entre el Ministerio de Educación Nacional y el Ministerio de Ambiente (Decreto 1743 de 1994).</w:t>
      </w:r>
    </w:p>
    <w:p w14:paraId="050A46FB" w14:textId="61B57FBA" w:rsidR="00BE1910" w:rsidRDefault="00BE1910" w:rsidP="004075B0">
      <w:r>
        <w:t>Decreto 3570 de 2011.</w:t>
      </w:r>
    </w:p>
    <w:p w14:paraId="0AF1E242" w14:textId="5C9AAB7C" w:rsidR="00BE1910" w:rsidRDefault="00BE1910" w:rsidP="004075B0">
      <w:r>
        <w:t>A través del cual se ratifican los planteamientos de la Ley 99 de 1993 y asigna como una de las funciones de la Dirección General de Ordenamiento Ambiental Territorial y Coordinación del SINA, la producción de orientaciones, lineamientos y directrices en educación y participación en materia ambiental, función que es asumida a través de la Subdirección de Educación y Participación del Ministerio de Ambiente y Desarrollo Sostenible.</w:t>
      </w:r>
    </w:p>
    <w:p w14:paraId="2D4C58FB" w14:textId="7AEF2FD8" w:rsidR="00BE1910" w:rsidRDefault="00BE1910" w:rsidP="004075B0">
      <w:r>
        <w:lastRenderedPageBreak/>
        <w:t>Ley 1549 de 2012.</w:t>
      </w:r>
    </w:p>
    <w:p w14:paraId="450B6562" w14:textId="52996377" w:rsidR="00BE1910" w:rsidRDefault="00BE1910" w:rsidP="004075B0">
      <w:r>
        <w:t>Por medio de la cual se fortalece la institucionalización de la Política Nacional de Educación Ambiental y su incorporación efectiva en el desarrollo territorial (Ley 1549 de 2012, art 5).</w:t>
      </w:r>
    </w:p>
    <w:p w14:paraId="3F24DD7E" w14:textId="0451F5DB" w:rsidR="00BE1910" w:rsidRDefault="00BE1910" w:rsidP="004075B0"/>
    <w:p w14:paraId="5751862F" w14:textId="12338192" w:rsidR="00BE1910" w:rsidRPr="005265E0" w:rsidRDefault="000531C8" w:rsidP="004075B0">
      <w:pPr>
        <w:rPr>
          <w:b/>
          <w:bCs/>
        </w:rPr>
      </w:pPr>
      <w:r w:rsidRPr="005265E0">
        <w:rPr>
          <w:b/>
          <w:bCs/>
        </w:rPr>
        <w:t>EQUIPO DINAMIZADOR:</w:t>
      </w:r>
    </w:p>
    <w:tbl>
      <w:tblPr>
        <w:tblStyle w:val="Tablaconcuadrcula"/>
        <w:tblW w:w="0" w:type="auto"/>
        <w:tblLook w:val="04A0" w:firstRow="1" w:lastRow="0" w:firstColumn="1" w:lastColumn="0" w:noHBand="0" w:noVBand="1"/>
      </w:tblPr>
      <w:tblGrid>
        <w:gridCol w:w="988"/>
        <w:gridCol w:w="3685"/>
        <w:gridCol w:w="2268"/>
        <w:gridCol w:w="1887"/>
      </w:tblGrid>
      <w:tr w:rsidR="000531C8" w14:paraId="692B5AF0" w14:textId="77777777" w:rsidTr="000531C8">
        <w:tc>
          <w:tcPr>
            <w:tcW w:w="988" w:type="dxa"/>
          </w:tcPr>
          <w:p w14:paraId="63889E0B" w14:textId="4DCF9671" w:rsidR="000531C8" w:rsidRPr="000531C8" w:rsidRDefault="000531C8" w:rsidP="000531C8">
            <w:pPr>
              <w:jc w:val="center"/>
              <w:rPr>
                <w:b/>
                <w:bCs/>
              </w:rPr>
            </w:pPr>
            <w:r w:rsidRPr="000531C8">
              <w:rPr>
                <w:b/>
                <w:bCs/>
              </w:rPr>
              <w:t>ORDEN</w:t>
            </w:r>
          </w:p>
        </w:tc>
        <w:tc>
          <w:tcPr>
            <w:tcW w:w="3685" w:type="dxa"/>
          </w:tcPr>
          <w:p w14:paraId="0B2404C6" w14:textId="6D6C2579" w:rsidR="000531C8" w:rsidRPr="000531C8" w:rsidRDefault="000531C8" w:rsidP="000531C8">
            <w:pPr>
              <w:jc w:val="center"/>
              <w:rPr>
                <w:b/>
                <w:bCs/>
              </w:rPr>
            </w:pPr>
            <w:r w:rsidRPr="000531C8">
              <w:rPr>
                <w:b/>
                <w:bCs/>
              </w:rPr>
              <w:t>DOCENTE</w:t>
            </w:r>
          </w:p>
        </w:tc>
        <w:tc>
          <w:tcPr>
            <w:tcW w:w="2268" w:type="dxa"/>
          </w:tcPr>
          <w:p w14:paraId="7FD7E2FD" w14:textId="1E90977D" w:rsidR="000531C8" w:rsidRPr="000531C8" w:rsidRDefault="000531C8" w:rsidP="000531C8">
            <w:pPr>
              <w:jc w:val="center"/>
              <w:rPr>
                <w:b/>
                <w:bCs/>
              </w:rPr>
            </w:pPr>
            <w:r w:rsidRPr="000531C8">
              <w:rPr>
                <w:b/>
                <w:bCs/>
              </w:rPr>
              <w:t>AREA DE FORMACION</w:t>
            </w:r>
          </w:p>
        </w:tc>
        <w:tc>
          <w:tcPr>
            <w:tcW w:w="1887" w:type="dxa"/>
          </w:tcPr>
          <w:p w14:paraId="182BF38E" w14:textId="4FFDB26A" w:rsidR="000531C8" w:rsidRPr="000531C8" w:rsidRDefault="000531C8" w:rsidP="000531C8">
            <w:pPr>
              <w:jc w:val="center"/>
              <w:rPr>
                <w:b/>
                <w:bCs/>
              </w:rPr>
            </w:pPr>
            <w:r w:rsidRPr="000531C8">
              <w:rPr>
                <w:b/>
                <w:bCs/>
              </w:rPr>
              <w:t>SEDE</w:t>
            </w:r>
          </w:p>
        </w:tc>
      </w:tr>
      <w:tr w:rsidR="000531C8" w14:paraId="5A6AA2C1" w14:textId="77777777" w:rsidTr="000531C8">
        <w:tc>
          <w:tcPr>
            <w:tcW w:w="988" w:type="dxa"/>
          </w:tcPr>
          <w:p w14:paraId="3F4C868C" w14:textId="1AA284A9" w:rsidR="000531C8" w:rsidRDefault="000531C8" w:rsidP="004075B0">
            <w:r>
              <w:t>1</w:t>
            </w:r>
          </w:p>
        </w:tc>
        <w:tc>
          <w:tcPr>
            <w:tcW w:w="3685" w:type="dxa"/>
          </w:tcPr>
          <w:p w14:paraId="75D28F22" w14:textId="403A4799" w:rsidR="000531C8" w:rsidRDefault="000531C8" w:rsidP="004075B0">
            <w:r>
              <w:t>LIDIA ROSA PABÓN CASTILLO</w:t>
            </w:r>
          </w:p>
        </w:tc>
        <w:tc>
          <w:tcPr>
            <w:tcW w:w="2268" w:type="dxa"/>
          </w:tcPr>
          <w:p w14:paraId="29CA093C" w14:textId="3FAEEFF4" w:rsidR="000531C8" w:rsidRDefault="000531C8" w:rsidP="004075B0">
            <w:r>
              <w:t>PRIMARIA</w:t>
            </w:r>
          </w:p>
        </w:tc>
        <w:tc>
          <w:tcPr>
            <w:tcW w:w="1887" w:type="dxa"/>
          </w:tcPr>
          <w:p w14:paraId="46D0FC44" w14:textId="627A8A90" w:rsidR="000531C8" w:rsidRDefault="000531C8" w:rsidP="004075B0">
            <w:r>
              <w:t>PRINCIPAL</w:t>
            </w:r>
          </w:p>
        </w:tc>
      </w:tr>
      <w:tr w:rsidR="000531C8" w14:paraId="0F2E0171" w14:textId="77777777" w:rsidTr="000531C8">
        <w:tc>
          <w:tcPr>
            <w:tcW w:w="988" w:type="dxa"/>
          </w:tcPr>
          <w:p w14:paraId="47F2AF16" w14:textId="67C7FAF1" w:rsidR="000531C8" w:rsidRDefault="000531C8" w:rsidP="004075B0">
            <w:r>
              <w:t>2</w:t>
            </w:r>
          </w:p>
        </w:tc>
        <w:tc>
          <w:tcPr>
            <w:tcW w:w="3685" w:type="dxa"/>
          </w:tcPr>
          <w:p w14:paraId="4433CB30" w14:textId="623308CF" w:rsidR="000531C8" w:rsidRDefault="000531C8" w:rsidP="004075B0">
            <w:r>
              <w:t>GERMAN SUAREZ SANCHEZ</w:t>
            </w:r>
          </w:p>
        </w:tc>
        <w:tc>
          <w:tcPr>
            <w:tcW w:w="2268" w:type="dxa"/>
          </w:tcPr>
          <w:p w14:paraId="1206D55E" w14:textId="50069D2A" w:rsidR="000531C8" w:rsidRDefault="000531C8" w:rsidP="004075B0">
            <w:r>
              <w:t>SECUNDARIA</w:t>
            </w:r>
          </w:p>
        </w:tc>
        <w:tc>
          <w:tcPr>
            <w:tcW w:w="1887" w:type="dxa"/>
          </w:tcPr>
          <w:p w14:paraId="2B344454" w14:textId="4856E599" w:rsidR="000531C8" w:rsidRDefault="000531C8" w:rsidP="004075B0">
            <w:r>
              <w:t>PRINCIPAL</w:t>
            </w:r>
          </w:p>
        </w:tc>
      </w:tr>
      <w:tr w:rsidR="000531C8" w14:paraId="42C3F09C" w14:textId="77777777" w:rsidTr="000531C8">
        <w:tc>
          <w:tcPr>
            <w:tcW w:w="988" w:type="dxa"/>
          </w:tcPr>
          <w:p w14:paraId="72FA04FE" w14:textId="7DF2EE8D" w:rsidR="000531C8" w:rsidRDefault="000531C8" w:rsidP="004075B0">
            <w:r>
              <w:t>3</w:t>
            </w:r>
          </w:p>
        </w:tc>
        <w:tc>
          <w:tcPr>
            <w:tcW w:w="3685" w:type="dxa"/>
          </w:tcPr>
          <w:p w14:paraId="7C9E8645" w14:textId="18B70BBD" w:rsidR="000531C8" w:rsidRDefault="000531C8" w:rsidP="004075B0">
            <w:r>
              <w:t>LUIS ANTONIO ORTEGA ROMERO</w:t>
            </w:r>
          </w:p>
        </w:tc>
        <w:tc>
          <w:tcPr>
            <w:tcW w:w="2268" w:type="dxa"/>
          </w:tcPr>
          <w:p w14:paraId="68920AF6" w14:textId="0482A132" w:rsidR="000531C8" w:rsidRDefault="000531C8" w:rsidP="004075B0">
            <w:r>
              <w:t>SECUNDARIA</w:t>
            </w:r>
          </w:p>
        </w:tc>
        <w:tc>
          <w:tcPr>
            <w:tcW w:w="1887" w:type="dxa"/>
          </w:tcPr>
          <w:p w14:paraId="45BB6FFC" w14:textId="3B3A2C2E" w:rsidR="000531C8" w:rsidRDefault="000531C8" w:rsidP="004075B0">
            <w:r>
              <w:t>PRINCIPAL</w:t>
            </w:r>
          </w:p>
        </w:tc>
      </w:tr>
    </w:tbl>
    <w:p w14:paraId="5CFE7689" w14:textId="77777777" w:rsidR="000531C8" w:rsidRDefault="000531C8" w:rsidP="004075B0"/>
    <w:p w14:paraId="58BDF39B" w14:textId="0A375BC0" w:rsidR="00794CB3" w:rsidRDefault="00794CB3" w:rsidP="004075B0"/>
    <w:p w14:paraId="08C79172" w14:textId="5EE9DFC3" w:rsidR="00794CB3" w:rsidRDefault="00794CB3" w:rsidP="00794CB3">
      <w:pPr>
        <w:jc w:val="center"/>
      </w:pPr>
      <w:r>
        <w:rPr>
          <w:noProof/>
        </w:rPr>
        <w:drawing>
          <wp:inline distT="0" distB="0" distL="0" distR="0" wp14:anchorId="4B2C34F7" wp14:editId="4AFE3561">
            <wp:extent cx="5829150" cy="550658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472" t="18414" r="21588" b="9439"/>
                    <a:stretch/>
                  </pic:blipFill>
                  <pic:spPr bwMode="auto">
                    <a:xfrm>
                      <a:off x="0" y="0"/>
                      <a:ext cx="5896214" cy="5569940"/>
                    </a:xfrm>
                    <a:prstGeom prst="rect">
                      <a:avLst/>
                    </a:prstGeom>
                    <a:ln>
                      <a:noFill/>
                    </a:ln>
                    <a:extLst>
                      <a:ext uri="{53640926-AAD7-44D8-BBD7-CCE9431645EC}">
                        <a14:shadowObscured xmlns:a14="http://schemas.microsoft.com/office/drawing/2010/main"/>
                      </a:ext>
                    </a:extLst>
                  </pic:spPr>
                </pic:pic>
              </a:graphicData>
            </a:graphic>
          </wp:inline>
        </w:drawing>
      </w:r>
    </w:p>
    <w:p w14:paraId="67EB2882" w14:textId="77777777" w:rsidR="00FC22C4" w:rsidRDefault="00FC22C4" w:rsidP="00794CB3">
      <w:pPr>
        <w:jc w:val="center"/>
        <w:sectPr w:rsidR="00FC22C4">
          <w:pgSz w:w="12240" w:h="15840"/>
          <w:pgMar w:top="1417" w:right="1701" w:bottom="1417" w:left="1701" w:header="708" w:footer="708" w:gutter="0"/>
          <w:cols w:space="708"/>
          <w:docGrid w:linePitch="360"/>
        </w:sectPr>
      </w:pPr>
    </w:p>
    <w:tbl>
      <w:tblPr>
        <w:tblW w:w="14703" w:type="dxa"/>
        <w:tblCellMar>
          <w:left w:w="70" w:type="dxa"/>
          <w:right w:w="70" w:type="dxa"/>
        </w:tblCellMar>
        <w:tblLook w:val="04A0" w:firstRow="1" w:lastRow="0" w:firstColumn="1" w:lastColumn="0" w:noHBand="0" w:noVBand="1"/>
      </w:tblPr>
      <w:tblGrid>
        <w:gridCol w:w="2040"/>
        <w:gridCol w:w="3320"/>
        <w:gridCol w:w="1792"/>
        <w:gridCol w:w="1551"/>
        <w:gridCol w:w="600"/>
        <w:gridCol w:w="600"/>
        <w:gridCol w:w="600"/>
        <w:gridCol w:w="600"/>
        <w:gridCol w:w="600"/>
        <w:gridCol w:w="600"/>
        <w:gridCol w:w="600"/>
        <w:gridCol w:w="600"/>
        <w:gridCol w:w="600"/>
        <w:gridCol w:w="600"/>
      </w:tblGrid>
      <w:tr w:rsidR="006F4934" w:rsidRPr="006F4934" w14:paraId="6263EB31" w14:textId="77777777" w:rsidTr="006F4934">
        <w:trPr>
          <w:trHeight w:val="300"/>
        </w:trPr>
        <w:tc>
          <w:tcPr>
            <w:tcW w:w="2040" w:type="dxa"/>
            <w:tcBorders>
              <w:top w:val="nil"/>
              <w:left w:val="nil"/>
              <w:bottom w:val="nil"/>
              <w:right w:val="nil"/>
            </w:tcBorders>
            <w:shd w:val="clear" w:color="auto" w:fill="auto"/>
            <w:noWrap/>
            <w:vAlign w:val="bottom"/>
            <w:hideMark/>
          </w:tcPr>
          <w:p w14:paraId="232EF544" w14:textId="77777777" w:rsidR="006F4934" w:rsidRPr="006F4934" w:rsidRDefault="006F4934" w:rsidP="006F4934">
            <w:pPr>
              <w:spacing w:after="0" w:line="240" w:lineRule="auto"/>
              <w:rPr>
                <w:rFonts w:ascii="Times New Roman" w:eastAsia="Times New Roman" w:hAnsi="Times New Roman" w:cs="Times New Roman"/>
                <w:sz w:val="24"/>
                <w:szCs w:val="24"/>
                <w:lang w:eastAsia="es-CO"/>
              </w:rPr>
            </w:pPr>
          </w:p>
        </w:tc>
        <w:tc>
          <w:tcPr>
            <w:tcW w:w="3320" w:type="dxa"/>
            <w:tcBorders>
              <w:top w:val="nil"/>
              <w:left w:val="nil"/>
              <w:bottom w:val="nil"/>
              <w:right w:val="nil"/>
            </w:tcBorders>
            <w:shd w:val="clear" w:color="auto" w:fill="auto"/>
            <w:noWrap/>
            <w:vAlign w:val="bottom"/>
            <w:hideMark/>
          </w:tcPr>
          <w:p w14:paraId="5B83FA7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792" w:type="dxa"/>
            <w:tcBorders>
              <w:top w:val="nil"/>
              <w:left w:val="nil"/>
              <w:bottom w:val="nil"/>
              <w:right w:val="nil"/>
            </w:tcBorders>
            <w:shd w:val="clear" w:color="auto" w:fill="auto"/>
            <w:noWrap/>
            <w:vAlign w:val="bottom"/>
            <w:hideMark/>
          </w:tcPr>
          <w:p w14:paraId="712C42A7"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551" w:type="dxa"/>
            <w:tcBorders>
              <w:top w:val="nil"/>
              <w:left w:val="nil"/>
              <w:bottom w:val="nil"/>
              <w:right w:val="nil"/>
            </w:tcBorders>
            <w:shd w:val="clear" w:color="auto" w:fill="auto"/>
            <w:noWrap/>
            <w:vAlign w:val="bottom"/>
            <w:hideMark/>
          </w:tcPr>
          <w:p w14:paraId="4A05ECF0"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05F9F28"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4F69B7EB"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25C18BEA"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0D2145CF"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07FD9B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3CFE7D8"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9FE234E"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59D5F5F"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116098E8"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41D6A42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r>
      <w:tr w:rsidR="006F4934" w:rsidRPr="006F4934" w14:paraId="014BC33E" w14:textId="77777777" w:rsidTr="006F4934">
        <w:trPr>
          <w:trHeight w:val="300"/>
        </w:trPr>
        <w:tc>
          <w:tcPr>
            <w:tcW w:w="2040" w:type="dxa"/>
            <w:tcBorders>
              <w:top w:val="nil"/>
              <w:left w:val="nil"/>
              <w:bottom w:val="nil"/>
              <w:right w:val="nil"/>
            </w:tcBorders>
            <w:shd w:val="clear" w:color="auto" w:fill="auto"/>
            <w:noWrap/>
            <w:vAlign w:val="bottom"/>
            <w:hideMark/>
          </w:tcPr>
          <w:p w14:paraId="2E42A92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0863" w:type="dxa"/>
            <w:gridSpan w:val="10"/>
            <w:vMerge w:val="restart"/>
            <w:tcBorders>
              <w:top w:val="nil"/>
              <w:left w:val="nil"/>
              <w:bottom w:val="nil"/>
              <w:right w:val="nil"/>
            </w:tcBorders>
            <w:shd w:val="clear" w:color="auto" w:fill="auto"/>
            <w:noWrap/>
            <w:vAlign w:val="center"/>
            <w:hideMark/>
          </w:tcPr>
          <w:p w14:paraId="4E5FAAF6" w14:textId="77777777" w:rsidR="006F4934" w:rsidRPr="006F4934" w:rsidRDefault="006F4934" w:rsidP="006F4934">
            <w:pPr>
              <w:spacing w:after="0" w:line="240" w:lineRule="auto"/>
              <w:jc w:val="center"/>
              <w:rPr>
                <w:rFonts w:ascii="Calibri" w:eastAsia="Times New Roman" w:hAnsi="Calibri" w:cs="Calibri"/>
                <w:b/>
                <w:bCs/>
                <w:color w:val="000000"/>
                <w:sz w:val="48"/>
                <w:szCs w:val="48"/>
                <w:lang w:eastAsia="es-CO"/>
              </w:rPr>
            </w:pPr>
            <w:r w:rsidRPr="006F4934">
              <w:rPr>
                <w:rFonts w:ascii="Calibri" w:eastAsia="Times New Roman" w:hAnsi="Calibri" w:cs="Calibri"/>
                <w:b/>
                <w:bCs/>
                <w:color w:val="000000"/>
                <w:sz w:val="48"/>
                <w:szCs w:val="48"/>
                <w:lang w:eastAsia="es-CO"/>
              </w:rPr>
              <w:t>PLAN DE ACCIÓN 2024.</w:t>
            </w:r>
          </w:p>
        </w:tc>
        <w:tc>
          <w:tcPr>
            <w:tcW w:w="600" w:type="dxa"/>
            <w:tcBorders>
              <w:top w:val="nil"/>
              <w:left w:val="nil"/>
              <w:bottom w:val="nil"/>
              <w:right w:val="nil"/>
            </w:tcBorders>
            <w:shd w:val="clear" w:color="auto" w:fill="auto"/>
            <w:noWrap/>
            <w:vAlign w:val="bottom"/>
            <w:hideMark/>
          </w:tcPr>
          <w:p w14:paraId="472E73E3" w14:textId="77777777" w:rsidR="006F4934" w:rsidRPr="006F4934" w:rsidRDefault="006F4934" w:rsidP="006F4934">
            <w:pPr>
              <w:spacing w:after="0" w:line="240" w:lineRule="auto"/>
              <w:jc w:val="center"/>
              <w:rPr>
                <w:rFonts w:ascii="Calibri" w:eastAsia="Times New Roman" w:hAnsi="Calibri" w:cs="Calibri"/>
                <w:b/>
                <w:bCs/>
                <w:color w:val="000000"/>
                <w:sz w:val="48"/>
                <w:szCs w:val="48"/>
                <w:lang w:eastAsia="es-CO"/>
              </w:rPr>
            </w:pPr>
          </w:p>
        </w:tc>
        <w:tc>
          <w:tcPr>
            <w:tcW w:w="600" w:type="dxa"/>
            <w:tcBorders>
              <w:top w:val="nil"/>
              <w:left w:val="nil"/>
              <w:bottom w:val="nil"/>
              <w:right w:val="nil"/>
            </w:tcBorders>
            <w:shd w:val="clear" w:color="auto" w:fill="auto"/>
            <w:noWrap/>
            <w:vAlign w:val="bottom"/>
            <w:hideMark/>
          </w:tcPr>
          <w:p w14:paraId="5C20A11B"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AD17A3F"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r>
      <w:tr w:rsidR="006F4934" w:rsidRPr="006F4934" w14:paraId="40DA77BB" w14:textId="77777777" w:rsidTr="006F4934">
        <w:trPr>
          <w:trHeight w:val="300"/>
        </w:trPr>
        <w:tc>
          <w:tcPr>
            <w:tcW w:w="2040" w:type="dxa"/>
            <w:tcBorders>
              <w:top w:val="nil"/>
              <w:left w:val="nil"/>
              <w:bottom w:val="nil"/>
              <w:right w:val="nil"/>
            </w:tcBorders>
            <w:shd w:val="clear" w:color="auto" w:fill="auto"/>
            <w:noWrap/>
            <w:vAlign w:val="bottom"/>
            <w:hideMark/>
          </w:tcPr>
          <w:p w14:paraId="528DDAD8"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0863" w:type="dxa"/>
            <w:gridSpan w:val="10"/>
            <w:vMerge/>
            <w:tcBorders>
              <w:top w:val="nil"/>
              <w:left w:val="nil"/>
              <w:bottom w:val="nil"/>
              <w:right w:val="nil"/>
            </w:tcBorders>
            <w:vAlign w:val="center"/>
            <w:hideMark/>
          </w:tcPr>
          <w:p w14:paraId="27116896" w14:textId="77777777" w:rsidR="006F4934" w:rsidRPr="006F4934" w:rsidRDefault="006F4934" w:rsidP="006F4934">
            <w:pPr>
              <w:spacing w:after="0" w:line="240" w:lineRule="auto"/>
              <w:rPr>
                <w:rFonts w:ascii="Calibri" w:eastAsia="Times New Roman" w:hAnsi="Calibri" w:cs="Calibri"/>
                <w:b/>
                <w:bCs/>
                <w:color w:val="000000"/>
                <w:sz w:val="48"/>
                <w:szCs w:val="48"/>
                <w:lang w:eastAsia="es-CO"/>
              </w:rPr>
            </w:pPr>
          </w:p>
        </w:tc>
        <w:tc>
          <w:tcPr>
            <w:tcW w:w="600" w:type="dxa"/>
            <w:tcBorders>
              <w:top w:val="nil"/>
              <w:left w:val="nil"/>
              <w:bottom w:val="nil"/>
              <w:right w:val="nil"/>
            </w:tcBorders>
            <w:shd w:val="clear" w:color="auto" w:fill="auto"/>
            <w:noWrap/>
            <w:vAlign w:val="bottom"/>
            <w:hideMark/>
          </w:tcPr>
          <w:p w14:paraId="61E618CF"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352A0A1"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23E91BC1"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r>
      <w:tr w:rsidR="006F4934" w:rsidRPr="006F4934" w14:paraId="7A08717F" w14:textId="77777777" w:rsidTr="006F4934">
        <w:trPr>
          <w:trHeight w:val="300"/>
        </w:trPr>
        <w:tc>
          <w:tcPr>
            <w:tcW w:w="2040" w:type="dxa"/>
            <w:tcBorders>
              <w:top w:val="nil"/>
              <w:left w:val="nil"/>
              <w:bottom w:val="nil"/>
              <w:right w:val="nil"/>
            </w:tcBorders>
            <w:shd w:val="clear" w:color="auto" w:fill="auto"/>
            <w:noWrap/>
            <w:vAlign w:val="bottom"/>
            <w:hideMark/>
          </w:tcPr>
          <w:p w14:paraId="183018C1"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3320" w:type="dxa"/>
            <w:tcBorders>
              <w:top w:val="nil"/>
              <w:left w:val="nil"/>
              <w:bottom w:val="nil"/>
              <w:right w:val="nil"/>
            </w:tcBorders>
            <w:shd w:val="clear" w:color="auto" w:fill="auto"/>
            <w:noWrap/>
            <w:vAlign w:val="bottom"/>
            <w:hideMark/>
          </w:tcPr>
          <w:p w14:paraId="08325319"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792" w:type="dxa"/>
            <w:tcBorders>
              <w:top w:val="nil"/>
              <w:left w:val="nil"/>
              <w:bottom w:val="nil"/>
              <w:right w:val="nil"/>
            </w:tcBorders>
            <w:shd w:val="clear" w:color="auto" w:fill="auto"/>
            <w:noWrap/>
            <w:vAlign w:val="bottom"/>
            <w:hideMark/>
          </w:tcPr>
          <w:p w14:paraId="0DAA954A"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1551" w:type="dxa"/>
            <w:tcBorders>
              <w:top w:val="nil"/>
              <w:left w:val="nil"/>
              <w:bottom w:val="nil"/>
              <w:right w:val="nil"/>
            </w:tcBorders>
            <w:shd w:val="clear" w:color="auto" w:fill="auto"/>
            <w:noWrap/>
            <w:vAlign w:val="bottom"/>
            <w:hideMark/>
          </w:tcPr>
          <w:p w14:paraId="642DFBFE"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3291D62"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B5917D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3F44169"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C7E3CDF"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71F22E2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72E13A4C"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4586755D"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52513F16"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11EE01B7"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72C49155" w14:textId="77777777" w:rsidR="006F4934" w:rsidRPr="006F4934" w:rsidRDefault="006F4934" w:rsidP="006F4934">
            <w:pPr>
              <w:spacing w:after="0" w:line="240" w:lineRule="auto"/>
              <w:rPr>
                <w:rFonts w:ascii="Times New Roman" w:eastAsia="Times New Roman" w:hAnsi="Times New Roman" w:cs="Times New Roman"/>
                <w:sz w:val="20"/>
                <w:szCs w:val="20"/>
                <w:lang w:eastAsia="es-CO"/>
              </w:rPr>
            </w:pPr>
          </w:p>
        </w:tc>
      </w:tr>
      <w:tr w:rsidR="006F4934" w:rsidRPr="006F4934" w14:paraId="342A6A7F" w14:textId="77777777" w:rsidTr="006F4934">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0CA6"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ACTIVIDAD</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0AD0B5B"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ACCIONES</w:t>
            </w:r>
          </w:p>
        </w:tc>
        <w:tc>
          <w:tcPr>
            <w:tcW w:w="1792" w:type="dxa"/>
            <w:tcBorders>
              <w:top w:val="single" w:sz="4" w:space="0" w:color="auto"/>
              <w:left w:val="nil"/>
              <w:bottom w:val="single" w:sz="4" w:space="0" w:color="auto"/>
              <w:right w:val="single" w:sz="4" w:space="0" w:color="auto"/>
            </w:tcBorders>
            <w:shd w:val="clear" w:color="auto" w:fill="auto"/>
            <w:noWrap/>
            <w:vAlign w:val="bottom"/>
            <w:hideMark/>
          </w:tcPr>
          <w:p w14:paraId="59996DBC"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SEGUIMIENTO</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6E13B0AB"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RESPONSABLES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46D7521"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FEB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63320C4"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MAR</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27CFEBC"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ABR</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0452BC5"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MAY</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8ACE441"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JUN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BBD7A96"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JUL</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F14B8B0"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AGO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8FE1CDE"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SEP</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7A63DD3"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OCT</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F9EA4EF" w14:textId="77777777" w:rsidR="006F4934" w:rsidRPr="006F4934" w:rsidRDefault="006F4934" w:rsidP="006F4934">
            <w:pPr>
              <w:spacing w:after="0" w:line="240" w:lineRule="auto"/>
              <w:jc w:val="center"/>
              <w:rPr>
                <w:rFonts w:ascii="Calibri" w:eastAsia="Times New Roman" w:hAnsi="Calibri" w:cs="Calibri"/>
                <w:b/>
                <w:bCs/>
                <w:color w:val="000000"/>
                <w:lang w:eastAsia="es-CO"/>
              </w:rPr>
            </w:pPr>
            <w:r w:rsidRPr="006F4934">
              <w:rPr>
                <w:rFonts w:ascii="Calibri" w:eastAsia="Times New Roman" w:hAnsi="Calibri" w:cs="Calibri"/>
                <w:b/>
                <w:bCs/>
                <w:color w:val="000000"/>
                <w:lang w:eastAsia="es-CO"/>
              </w:rPr>
              <w:t>NOV</w:t>
            </w:r>
          </w:p>
        </w:tc>
      </w:tr>
      <w:tr w:rsidR="006F4934" w:rsidRPr="006F4934" w14:paraId="03E7AECA" w14:textId="77777777" w:rsidTr="006F4934">
        <w:trPr>
          <w:trHeight w:val="285"/>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A4465C6"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Conformar un equipo de trabajo coordinador del PRAE.</w:t>
            </w: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0D013C64" w14:textId="38E16678"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Postulación de los docentes interesados en liderar el PRAE.</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768B8B"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Listado</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D40459"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Rector</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61B7B4A7"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F9A614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092CF3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B2526F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B54700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159988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53D356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837944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73F4C8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2683C8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14205892"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6A292C62"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4898A3D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22D31D3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1814AF35"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vMerge/>
            <w:tcBorders>
              <w:top w:val="nil"/>
              <w:left w:val="single" w:sz="4" w:space="0" w:color="auto"/>
              <w:bottom w:val="single" w:sz="4" w:space="0" w:color="000000"/>
              <w:right w:val="single" w:sz="4" w:space="0" w:color="auto"/>
            </w:tcBorders>
            <w:vAlign w:val="center"/>
            <w:hideMark/>
          </w:tcPr>
          <w:p w14:paraId="6C925121"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443F46C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A8A96B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1C47ED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A43A75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077CA9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EA4B53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FC9B49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821B22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FBC414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5F682A3A"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7F2997A"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70F6BF40" w14:textId="06BA1135"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Elección de los responsables de liderar el PRAE.</w:t>
            </w:r>
          </w:p>
        </w:tc>
        <w:tc>
          <w:tcPr>
            <w:tcW w:w="1792" w:type="dxa"/>
            <w:vMerge w:val="restart"/>
            <w:tcBorders>
              <w:top w:val="nil"/>
              <w:left w:val="single" w:sz="4" w:space="0" w:color="auto"/>
              <w:bottom w:val="single" w:sz="4" w:space="0" w:color="000000"/>
              <w:right w:val="single" w:sz="4" w:space="0" w:color="auto"/>
            </w:tcBorders>
            <w:shd w:val="clear" w:color="auto" w:fill="auto"/>
            <w:noWrap/>
            <w:hideMark/>
          </w:tcPr>
          <w:p w14:paraId="4513E399"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0F4D69"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rector</w:t>
            </w:r>
          </w:p>
        </w:tc>
        <w:tc>
          <w:tcPr>
            <w:tcW w:w="600" w:type="dxa"/>
            <w:tcBorders>
              <w:top w:val="nil"/>
              <w:left w:val="nil"/>
              <w:bottom w:val="single" w:sz="4" w:space="0" w:color="auto"/>
              <w:right w:val="single" w:sz="4" w:space="0" w:color="auto"/>
            </w:tcBorders>
            <w:shd w:val="clear" w:color="auto" w:fill="auto"/>
            <w:noWrap/>
            <w:vAlign w:val="bottom"/>
            <w:hideMark/>
          </w:tcPr>
          <w:p w14:paraId="11196D0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177905CE"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8E07C4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70BFAA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19C544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559FFD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8B878A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7F881B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3944EE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BA3A11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45FAD04C"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A28CD5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4A5B178A"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23A2F02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3CE4255E"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177A642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4D605626"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03D5DBE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E62F10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4C69DB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29E854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66C977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EFA93E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E0A060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196EC7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7CF7CA2A"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215D4A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tcBorders>
              <w:top w:val="nil"/>
              <w:left w:val="nil"/>
              <w:bottom w:val="single" w:sz="4" w:space="0" w:color="auto"/>
              <w:right w:val="single" w:sz="4" w:space="0" w:color="auto"/>
            </w:tcBorders>
            <w:shd w:val="clear" w:color="auto" w:fill="auto"/>
            <w:noWrap/>
            <w:vAlign w:val="bottom"/>
            <w:hideMark/>
          </w:tcPr>
          <w:p w14:paraId="5A8B7A0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Definir funciones</w:t>
            </w:r>
          </w:p>
        </w:tc>
        <w:tc>
          <w:tcPr>
            <w:tcW w:w="1792" w:type="dxa"/>
            <w:tcBorders>
              <w:top w:val="nil"/>
              <w:left w:val="nil"/>
              <w:bottom w:val="single" w:sz="4" w:space="0" w:color="auto"/>
              <w:right w:val="single" w:sz="4" w:space="0" w:color="auto"/>
            </w:tcBorders>
            <w:shd w:val="clear" w:color="auto" w:fill="auto"/>
            <w:noWrap/>
            <w:vAlign w:val="center"/>
            <w:hideMark/>
          </w:tcPr>
          <w:p w14:paraId="33D578AC"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w:t>
            </w:r>
          </w:p>
        </w:tc>
        <w:tc>
          <w:tcPr>
            <w:tcW w:w="1551" w:type="dxa"/>
            <w:tcBorders>
              <w:top w:val="nil"/>
              <w:left w:val="nil"/>
              <w:bottom w:val="single" w:sz="4" w:space="0" w:color="auto"/>
              <w:right w:val="single" w:sz="4" w:space="0" w:color="auto"/>
            </w:tcBorders>
            <w:shd w:val="clear" w:color="auto" w:fill="auto"/>
            <w:noWrap/>
            <w:vAlign w:val="bottom"/>
            <w:hideMark/>
          </w:tcPr>
          <w:p w14:paraId="1F832A50" w14:textId="55DE990A"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Líder</w:t>
            </w:r>
          </w:p>
        </w:tc>
        <w:tc>
          <w:tcPr>
            <w:tcW w:w="600" w:type="dxa"/>
            <w:tcBorders>
              <w:top w:val="nil"/>
              <w:left w:val="nil"/>
              <w:bottom w:val="single" w:sz="4" w:space="0" w:color="auto"/>
              <w:right w:val="single" w:sz="4" w:space="0" w:color="auto"/>
            </w:tcBorders>
            <w:shd w:val="clear" w:color="auto" w:fill="auto"/>
            <w:noWrap/>
            <w:vAlign w:val="bottom"/>
            <w:hideMark/>
          </w:tcPr>
          <w:p w14:paraId="05FB120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000000" w:fill="FF0000"/>
            <w:noWrap/>
            <w:vAlign w:val="bottom"/>
            <w:hideMark/>
          </w:tcPr>
          <w:p w14:paraId="0BEEB37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F68974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A815D7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FEB2E5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C5D9B7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E22189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165C6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DE4C04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BB229B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1CE06906" w14:textId="77777777" w:rsidTr="006F4934">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hideMark/>
          </w:tcPr>
          <w:p w14:paraId="4913A85D"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Contextualizar a la</w:t>
            </w:r>
            <w:r w:rsidRPr="006F4934">
              <w:rPr>
                <w:rFonts w:ascii="Calibri" w:eastAsia="Times New Roman" w:hAnsi="Calibri" w:cs="Calibri"/>
                <w:color w:val="000000"/>
                <w:lang w:eastAsia="es-CO"/>
              </w:rPr>
              <w:br/>
              <w:t>comunidad educativa</w:t>
            </w:r>
            <w:r w:rsidRPr="006F4934">
              <w:rPr>
                <w:rFonts w:ascii="Calibri" w:eastAsia="Times New Roman" w:hAnsi="Calibri" w:cs="Calibri"/>
                <w:color w:val="000000"/>
                <w:lang w:eastAsia="es-CO"/>
              </w:rPr>
              <w:br/>
              <w:t>sobre la importancia del</w:t>
            </w:r>
            <w:r w:rsidRPr="006F4934">
              <w:rPr>
                <w:rFonts w:ascii="Calibri" w:eastAsia="Times New Roman" w:hAnsi="Calibri" w:cs="Calibri"/>
                <w:color w:val="000000"/>
                <w:lang w:eastAsia="es-CO"/>
              </w:rPr>
              <w:br/>
              <w:t>desarrollo del Proyecto</w:t>
            </w:r>
            <w:r w:rsidRPr="006F4934">
              <w:rPr>
                <w:rFonts w:ascii="Calibri" w:eastAsia="Times New Roman" w:hAnsi="Calibri" w:cs="Calibri"/>
                <w:color w:val="000000"/>
                <w:lang w:eastAsia="es-CO"/>
              </w:rPr>
              <w:br/>
              <w:t>Ambiental Escolar</w:t>
            </w: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122EE269"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Dar a conocer los lineamientos de la Política Nacional de Educación Ambiental</w:t>
            </w:r>
          </w:p>
        </w:tc>
        <w:tc>
          <w:tcPr>
            <w:tcW w:w="1792" w:type="dxa"/>
            <w:vMerge w:val="restart"/>
            <w:tcBorders>
              <w:top w:val="nil"/>
              <w:left w:val="single" w:sz="4" w:space="0" w:color="auto"/>
              <w:bottom w:val="single" w:sz="4" w:space="0" w:color="000000"/>
              <w:right w:val="single" w:sz="4" w:space="0" w:color="auto"/>
            </w:tcBorders>
            <w:shd w:val="clear" w:color="auto" w:fill="auto"/>
            <w:hideMark/>
          </w:tcPr>
          <w:p w14:paraId="2BB09BD4"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Listado de asistencia.</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6EB02" w14:textId="7A0CEC36"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Equipo líder</w:t>
            </w:r>
          </w:p>
        </w:tc>
        <w:tc>
          <w:tcPr>
            <w:tcW w:w="600" w:type="dxa"/>
            <w:tcBorders>
              <w:top w:val="nil"/>
              <w:left w:val="nil"/>
              <w:bottom w:val="single" w:sz="4" w:space="0" w:color="auto"/>
              <w:right w:val="single" w:sz="4" w:space="0" w:color="auto"/>
            </w:tcBorders>
            <w:shd w:val="clear" w:color="auto" w:fill="auto"/>
            <w:noWrap/>
            <w:vAlign w:val="bottom"/>
            <w:hideMark/>
          </w:tcPr>
          <w:p w14:paraId="6E82812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1FA144FB"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8E0114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702835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675783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390FCF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C4571A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F2649D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AEAC69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BD09B3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30294312"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6829DA4D"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28A8B4F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6B33E86F"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4168CFB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6CF4FD1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0D9E26E3"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0746898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8173A0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E197ED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3242B0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D94012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1FD7CA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4A2F45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A84B53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78E348AD"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9FECA9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7EAE5CB7"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0227C73B"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4B12C187"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2997407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2A921A8F"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4211B24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BF1D8F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81E316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95A584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9F921B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58F2A5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0593D8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A9A34A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2AE091DD"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2681CC5"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2F24783A"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Socializar los antecedentes de la construcción y desarrollo del PRAE</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250790"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Fotografías.</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9FE586"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Docentes</w:t>
            </w:r>
          </w:p>
        </w:tc>
        <w:tc>
          <w:tcPr>
            <w:tcW w:w="600" w:type="dxa"/>
            <w:tcBorders>
              <w:top w:val="nil"/>
              <w:left w:val="nil"/>
              <w:bottom w:val="single" w:sz="4" w:space="0" w:color="auto"/>
              <w:right w:val="single" w:sz="4" w:space="0" w:color="auto"/>
            </w:tcBorders>
            <w:shd w:val="clear" w:color="auto" w:fill="auto"/>
            <w:noWrap/>
            <w:vAlign w:val="bottom"/>
            <w:hideMark/>
          </w:tcPr>
          <w:p w14:paraId="493500B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11699825"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AFE7C3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FF0FDD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B47C89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BE8649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D67ACC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5B2EE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E23E02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15B693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56A83D1C"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448A32E"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71A8DD2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76394DFD"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0F71CE4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1C03853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4E1B29E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0323A4B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971D40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EDEB23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068750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25ED5A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B382DF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548D1D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5A644C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052FA1B9"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F3D405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3BD9923C"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Informar sobre los avances y actualizaciones del PRAE</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CBD8B9"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5EB47"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Docentes</w:t>
            </w:r>
          </w:p>
        </w:tc>
        <w:tc>
          <w:tcPr>
            <w:tcW w:w="600" w:type="dxa"/>
            <w:tcBorders>
              <w:top w:val="nil"/>
              <w:left w:val="nil"/>
              <w:bottom w:val="single" w:sz="4" w:space="0" w:color="auto"/>
              <w:right w:val="single" w:sz="4" w:space="0" w:color="auto"/>
            </w:tcBorders>
            <w:shd w:val="clear" w:color="auto" w:fill="auto"/>
            <w:noWrap/>
            <w:vAlign w:val="bottom"/>
            <w:hideMark/>
          </w:tcPr>
          <w:p w14:paraId="045FD3D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B4FB3A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6BABFCDC"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010730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21A2ED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1847AC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267CBE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3058CE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6FB075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7550F1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6A075CF2"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F5BDF92"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529CA1B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5DF4630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038838A6"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1BF1ECC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B1487A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4DA4B57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42D3292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9DE34C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C9B82F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4FB50C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85704D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D60789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8FE978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40EF9A0C" w14:textId="77777777" w:rsidTr="006F4934">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5A062"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Celebración de días especiales.</w:t>
            </w:r>
          </w:p>
        </w:tc>
        <w:tc>
          <w:tcPr>
            <w:tcW w:w="3320" w:type="dxa"/>
            <w:vMerge w:val="restart"/>
            <w:tcBorders>
              <w:top w:val="nil"/>
              <w:left w:val="single" w:sz="4" w:space="0" w:color="auto"/>
              <w:bottom w:val="single" w:sz="4" w:space="0" w:color="000000"/>
              <w:right w:val="single" w:sz="4" w:space="0" w:color="auto"/>
            </w:tcBorders>
            <w:shd w:val="clear" w:color="auto" w:fill="auto"/>
            <w:vAlign w:val="center"/>
            <w:hideMark/>
          </w:tcPr>
          <w:p w14:paraId="1C669BBB"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22 de </w:t>
            </w:r>
            <w:proofErr w:type="gramStart"/>
            <w:r w:rsidRPr="006F4934">
              <w:rPr>
                <w:rFonts w:ascii="Calibri" w:eastAsia="Times New Roman" w:hAnsi="Calibri" w:cs="Calibri"/>
                <w:color w:val="000000"/>
                <w:lang w:eastAsia="es-CO"/>
              </w:rPr>
              <w:t>Marzo</w:t>
            </w:r>
            <w:proofErr w:type="gramEnd"/>
            <w:r w:rsidRPr="006F4934">
              <w:rPr>
                <w:rFonts w:ascii="Calibri" w:eastAsia="Times New Roman" w:hAnsi="Calibri" w:cs="Calibri"/>
                <w:color w:val="000000"/>
                <w:lang w:eastAsia="es-CO"/>
              </w:rPr>
              <w:t>: Celebración del día del agua.</w:t>
            </w:r>
          </w:p>
        </w:tc>
        <w:tc>
          <w:tcPr>
            <w:tcW w:w="1792" w:type="dxa"/>
            <w:tcBorders>
              <w:top w:val="nil"/>
              <w:left w:val="nil"/>
              <w:bottom w:val="single" w:sz="4" w:space="0" w:color="auto"/>
              <w:right w:val="single" w:sz="4" w:space="0" w:color="auto"/>
            </w:tcBorders>
            <w:shd w:val="clear" w:color="auto" w:fill="auto"/>
            <w:noWrap/>
            <w:vAlign w:val="bottom"/>
            <w:hideMark/>
          </w:tcPr>
          <w:p w14:paraId="27711D6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Actas</w:t>
            </w:r>
          </w:p>
        </w:tc>
        <w:tc>
          <w:tcPr>
            <w:tcW w:w="1551" w:type="dxa"/>
            <w:vMerge w:val="restart"/>
            <w:tcBorders>
              <w:top w:val="nil"/>
              <w:left w:val="single" w:sz="4" w:space="0" w:color="auto"/>
              <w:bottom w:val="single" w:sz="4" w:space="0" w:color="000000"/>
              <w:right w:val="single" w:sz="4" w:space="0" w:color="auto"/>
            </w:tcBorders>
            <w:shd w:val="clear" w:color="auto" w:fill="auto"/>
            <w:vAlign w:val="bottom"/>
            <w:hideMark/>
          </w:tcPr>
          <w:p w14:paraId="3981519B" w14:textId="77777777" w:rsidR="006F4934" w:rsidRPr="006F4934" w:rsidRDefault="006F4934" w:rsidP="006F4934">
            <w:pPr>
              <w:spacing w:after="0" w:line="240" w:lineRule="auto"/>
              <w:jc w:val="center"/>
              <w:rPr>
                <w:rFonts w:ascii="Calibri" w:eastAsia="Times New Roman" w:hAnsi="Calibri" w:cs="Calibri"/>
                <w:color w:val="000000"/>
                <w:lang w:eastAsia="es-CO"/>
              </w:rPr>
            </w:pPr>
            <w:proofErr w:type="gramStart"/>
            <w:r w:rsidRPr="006F4934">
              <w:rPr>
                <w:rFonts w:ascii="Calibri" w:eastAsia="Times New Roman" w:hAnsi="Calibri" w:cs="Calibri"/>
                <w:color w:val="000000"/>
                <w:lang w:eastAsia="es-CO"/>
              </w:rPr>
              <w:t>Docentes  sedes</w:t>
            </w:r>
            <w:proofErr w:type="gramEnd"/>
            <w:r w:rsidRPr="006F4934">
              <w:rPr>
                <w:rFonts w:ascii="Calibri" w:eastAsia="Times New Roman" w:hAnsi="Calibri" w:cs="Calibri"/>
                <w:color w:val="000000"/>
                <w:lang w:eastAsia="es-CO"/>
              </w:rPr>
              <w:t>.</w:t>
            </w:r>
          </w:p>
        </w:tc>
        <w:tc>
          <w:tcPr>
            <w:tcW w:w="600" w:type="dxa"/>
            <w:tcBorders>
              <w:top w:val="nil"/>
              <w:left w:val="nil"/>
              <w:bottom w:val="single" w:sz="4" w:space="0" w:color="auto"/>
              <w:right w:val="single" w:sz="4" w:space="0" w:color="auto"/>
            </w:tcBorders>
            <w:shd w:val="clear" w:color="auto" w:fill="auto"/>
            <w:noWrap/>
            <w:vAlign w:val="bottom"/>
            <w:hideMark/>
          </w:tcPr>
          <w:p w14:paraId="31247DB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5FF7266D"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789FAB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365080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5F155C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673679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458DDB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03ED6F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5C912D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E40DB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492F199D"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2F59367"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6224B67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tcBorders>
              <w:top w:val="nil"/>
              <w:left w:val="nil"/>
              <w:bottom w:val="single" w:sz="4" w:space="0" w:color="auto"/>
              <w:right w:val="single" w:sz="4" w:space="0" w:color="auto"/>
            </w:tcBorders>
            <w:shd w:val="clear" w:color="auto" w:fill="auto"/>
            <w:noWrap/>
            <w:vAlign w:val="bottom"/>
            <w:hideMark/>
          </w:tcPr>
          <w:p w14:paraId="35793AE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Fotografías.</w:t>
            </w:r>
          </w:p>
        </w:tc>
        <w:tc>
          <w:tcPr>
            <w:tcW w:w="1551" w:type="dxa"/>
            <w:vMerge/>
            <w:tcBorders>
              <w:top w:val="nil"/>
              <w:left w:val="single" w:sz="4" w:space="0" w:color="auto"/>
              <w:bottom w:val="single" w:sz="4" w:space="0" w:color="000000"/>
              <w:right w:val="single" w:sz="4" w:space="0" w:color="auto"/>
            </w:tcBorders>
            <w:vAlign w:val="center"/>
            <w:hideMark/>
          </w:tcPr>
          <w:p w14:paraId="06D5FF9F"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5ABC3DB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02989636"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32C74B5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2A22B8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26C287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A58477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7B9DCC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05845A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575768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650148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18E2EAAE"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2EF66ED5"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3F06B034" w14:textId="74941A3B"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22 de </w:t>
            </w:r>
            <w:proofErr w:type="gramStart"/>
            <w:r w:rsidRPr="006F4934">
              <w:rPr>
                <w:rFonts w:ascii="Calibri" w:eastAsia="Times New Roman" w:hAnsi="Calibri" w:cs="Calibri"/>
                <w:color w:val="000000"/>
                <w:lang w:eastAsia="es-CO"/>
              </w:rPr>
              <w:t>Abril</w:t>
            </w:r>
            <w:proofErr w:type="gramEnd"/>
            <w:r w:rsidRPr="006F4934">
              <w:rPr>
                <w:rFonts w:ascii="Calibri" w:eastAsia="Times New Roman" w:hAnsi="Calibri" w:cs="Calibri"/>
                <w:color w:val="000000"/>
                <w:lang w:eastAsia="es-CO"/>
              </w:rPr>
              <w:t>: Celebración d</w:t>
            </w:r>
            <w:r w:rsidR="00D05B48">
              <w:rPr>
                <w:rFonts w:ascii="Calibri" w:eastAsia="Times New Roman" w:hAnsi="Calibri" w:cs="Calibri"/>
                <w:color w:val="000000"/>
                <w:lang w:eastAsia="es-CO"/>
              </w:rPr>
              <w:t>í</w:t>
            </w:r>
            <w:r w:rsidRPr="006F4934">
              <w:rPr>
                <w:rFonts w:ascii="Calibri" w:eastAsia="Times New Roman" w:hAnsi="Calibri" w:cs="Calibri"/>
                <w:color w:val="000000"/>
                <w:lang w:eastAsia="es-CO"/>
              </w:rPr>
              <w:t>a mundial de la madre tierra.</w:t>
            </w:r>
          </w:p>
        </w:tc>
        <w:tc>
          <w:tcPr>
            <w:tcW w:w="1792" w:type="dxa"/>
            <w:vMerge w:val="restart"/>
            <w:tcBorders>
              <w:top w:val="nil"/>
              <w:left w:val="single" w:sz="4" w:space="0" w:color="auto"/>
              <w:bottom w:val="single" w:sz="4" w:space="0" w:color="000000"/>
              <w:right w:val="single" w:sz="4" w:space="0" w:color="auto"/>
            </w:tcBorders>
            <w:shd w:val="clear" w:color="auto" w:fill="auto"/>
            <w:vAlign w:val="center"/>
            <w:hideMark/>
          </w:tcPr>
          <w:p w14:paraId="7EA29806" w14:textId="318CBAFA"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Actas y fotografías.</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14:paraId="3EAF15EA" w14:textId="77777777" w:rsidR="006F4934" w:rsidRPr="006F4934" w:rsidRDefault="006F4934" w:rsidP="006F4934">
            <w:pPr>
              <w:spacing w:after="0" w:line="240" w:lineRule="auto"/>
              <w:jc w:val="center"/>
              <w:rPr>
                <w:rFonts w:ascii="Calibri" w:eastAsia="Times New Roman" w:hAnsi="Calibri" w:cs="Calibri"/>
                <w:color w:val="000000"/>
                <w:lang w:eastAsia="es-CO"/>
              </w:rPr>
            </w:pPr>
            <w:proofErr w:type="gramStart"/>
            <w:r w:rsidRPr="006F4934">
              <w:rPr>
                <w:rFonts w:ascii="Calibri" w:eastAsia="Times New Roman" w:hAnsi="Calibri" w:cs="Calibri"/>
                <w:color w:val="000000"/>
                <w:lang w:eastAsia="es-CO"/>
              </w:rPr>
              <w:t>Docentes  sedes</w:t>
            </w:r>
            <w:proofErr w:type="gramEnd"/>
            <w:r w:rsidRPr="006F4934">
              <w:rPr>
                <w:rFonts w:ascii="Calibri" w:eastAsia="Times New Roman" w:hAnsi="Calibri" w:cs="Calibri"/>
                <w:color w:val="000000"/>
                <w:lang w:eastAsia="es-CO"/>
              </w:rPr>
              <w:t>.</w:t>
            </w:r>
          </w:p>
        </w:tc>
        <w:tc>
          <w:tcPr>
            <w:tcW w:w="600" w:type="dxa"/>
            <w:tcBorders>
              <w:top w:val="nil"/>
              <w:left w:val="nil"/>
              <w:bottom w:val="single" w:sz="4" w:space="0" w:color="auto"/>
              <w:right w:val="single" w:sz="4" w:space="0" w:color="auto"/>
            </w:tcBorders>
            <w:shd w:val="clear" w:color="auto" w:fill="auto"/>
            <w:noWrap/>
            <w:vAlign w:val="bottom"/>
            <w:hideMark/>
          </w:tcPr>
          <w:p w14:paraId="5DE8960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ED0C3E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69F8D061"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95F1A6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085340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12A542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FEC157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EFF7AB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A14E46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E8B164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7E910023"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5451C7DD"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606D3B0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597E8243"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655834CE"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03EEB55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7AF1FF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146A5FBD"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4FE785D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0065B1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EE0DD2B"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391785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EC362B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8ADFEF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61A007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728FC6B6"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BBF4B4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14B7D9B5"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6C27B25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49F1BFA5"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5A52098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843C80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7B5C6091"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21F1A03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9B926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44B628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B0F1C2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B8A2F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F51D06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0B4C8F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3579DEFA"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0C7196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vAlign w:val="bottom"/>
            <w:hideMark/>
          </w:tcPr>
          <w:p w14:paraId="41270DE4"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17 de </w:t>
            </w:r>
            <w:proofErr w:type="gramStart"/>
            <w:r w:rsidRPr="006F4934">
              <w:rPr>
                <w:rFonts w:ascii="Calibri" w:eastAsia="Times New Roman" w:hAnsi="Calibri" w:cs="Calibri"/>
                <w:color w:val="000000"/>
                <w:lang w:eastAsia="es-CO"/>
              </w:rPr>
              <w:t>Mayo</w:t>
            </w:r>
            <w:proofErr w:type="gramEnd"/>
            <w:r w:rsidRPr="006F4934">
              <w:rPr>
                <w:rFonts w:ascii="Calibri" w:eastAsia="Times New Roman" w:hAnsi="Calibri" w:cs="Calibri"/>
                <w:color w:val="000000"/>
                <w:lang w:eastAsia="es-CO"/>
              </w:rPr>
              <w:t>: Día mundial del reciclaje.</w:t>
            </w:r>
          </w:p>
        </w:tc>
        <w:tc>
          <w:tcPr>
            <w:tcW w:w="1792" w:type="dxa"/>
            <w:vMerge w:val="restart"/>
            <w:tcBorders>
              <w:top w:val="nil"/>
              <w:left w:val="single" w:sz="4" w:space="0" w:color="auto"/>
              <w:bottom w:val="single" w:sz="4" w:space="0" w:color="000000"/>
              <w:right w:val="single" w:sz="4" w:space="0" w:color="auto"/>
            </w:tcBorders>
            <w:shd w:val="clear" w:color="auto" w:fill="auto"/>
            <w:vAlign w:val="bottom"/>
            <w:hideMark/>
          </w:tcPr>
          <w:p w14:paraId="124CAC83" w14:textId="49B76963"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Actas y fotografías.</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14:paraId="2282D869" w14:textId="77777777" w:rsidR="006F4934" w:rsidRPr="006F4934" w:rsidRDefault="006F4934" w:rsidP="006F4934">
            <w:pPr>
              <w:spacing w:after="0" w:line="240" w:lineRule="auto"/>
              <w:jc w:val="center"/>
              <w:rPr>
                <w:rFonts w:ascii="Calibri" w:eastAsia="Times New Roman" w:hAnsi="Calibri" w:cs="Calibri"/>
                <w:color w:val="000000"/>
                <w:lang w:eastAsia="es-CO"/>
              </w:rPr>
            </w:pPr>
            <w:proofErr w:type="gramStart"/>
            <w:r w:rsidRPr="006F4934">
              <w:rPr>
                <w:rFonts w:ascii="Calibri" w:eastAsia="Times New Roman" w:hAnsi="Calibri" w:cs="Calibri"/>
                <w:color w:val="000000"/>
                <w:lang w:eastAsia="es-CO"/>
              </w:rPr>
              <w:t>Docentes  sedes</w:t>
            </w:r>
            <w:proofErr w:type="gramEnd"/>
            <w:r w:rsidRPr="006F4934">
              <w:rPr>
                <w:rFonts w:ascii="Calibri" w:eastAsia="Times New Roman" w:hAnsi="Calibri" w:cs="Calibri"/>
                <w:color w:val="000000"/>
                <w:lang w:eastAsia="es-CO"/>
              </w:rPr>
              <w:t>.</w:t>
            </w:r>
          </w:p>
        </w:tc>
        <w:tc>
          <w:tcPr>
            <w:tcW w:w="600" w:type="dxa"/>
            <w:tcBorders>
              <w:top w:val="nil"/>
              <w:left w:val="nil"/>
              <w:bottom w:val="single" w:sz="4" w:space="0" w:color="auto"/>
              <w:right w:val="single" w:sz="4" w:space="0" w:color="auto"/>
            </w:tcBorders>
            <w:shd w:val="clear" w:color="auto" w:fill="auto"/>
            <w:noWrap/>
            <w:vAlign w:val="bottom"/>
            <w:hideMark/>
          </w:tcPr>
          <w:p w14:paraId="10B4FE2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A87C98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64A4CC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3B7146BD"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3B39A9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C3DD20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AAFC54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42F904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FBFC890"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B7E406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2931F90C"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F6BE6C7"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09811E7D"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397B4BBF"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4A15A9EA"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3C24537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8A2034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A654E0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7B6E5C91"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53E22F9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747C87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7E30BBA"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C45876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2687A6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D2C57D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5779E718"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7D2BFF2C"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vAlign w:val="bottom"/>
            <w:hideMark/>
          </w:tcPr>
          <w:p w14:paraId="1BE93592"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5 de </w:t>
            </w:r>
            <w:proofErr w:type="gramStart"/>
            <w:r w:rsidRPr="006F4934">
              <w:rPr>
                <w:rFonts w:ascii="Calibri" w:eastAsia="Times New Roman" w:hAnsi="Calibri" w:cs="Calibri"/>
                <w:color w:val="000000"/>
                <w:lang w:eastAsia="es-CO"/>
              </w:rPr>
              <w:t>Junio</w:t>
            </w:r>
            <w:proofErr w:type="gramEnd"/>
            <w:r w:rsidRPr="006F4934">
              <w:rPr>
                <w:rFonts w:ascii="Calibri" w:eastAsia="Times New Roman" w:hAnsi="Calibri" w:cs="Calibri"/>
                <w:color w:val="000000"/>
                <w:lang w:eastAsia="es-CO"/>
              </w:rPr>
              <w:t>: Día mundial del medio ambiente.</w:t>
            </w:r>
          </w:p>
        </w:tc>
        <w:tc>
          <w:tcPr>
            <w:tcW w:w="1792" w:type="dxa"/>
            <w:vMerge w:val="restart"/>
            <w:tcBorders>
              <w:top w:val="nil"/>
              <w:left w:val="single" w:sz="4" w:space="0" w:color="auto"/>
              <w:bottom w:val="single" w:sz="4" w:space="0" w:color="000000"/>
              <w:right w:val="single" w:sz="4" w:space="0" w:color="auto"/>
            </w:tcBorders>
            <w:shd w:val="clear" w:color="auto" w:fill="auto"/>
            <w:vAlign w:val="bottom"/>
            <w:hideMark/>
          </w:tcPr>
          <w:p w14:paraId="5CB8DBCF"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Actas y fotografías</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14:paraId="3AD56FC3"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Docentes sedes</w:t>
            </w:r>
          </w:p>
        </w:tc>
        <w:tc>
          <w:tcPr>
            <w:tcW w:w="600" w:type="dxa"/>
            <w:tcBorders>
              <w:top w:val="nil"/>
              <w:left w:val="nil"/>
              <w:bottom w:val="single" w:sz="4" w:space="0" w:color="auto"/>
              <w:right w:val="single" w:sz="4" w:space="0" w:color="auto"/>
            </w:tcBorders>
            <w:shd w:val="clear" w:color="auto" w:fill="auto"/>
            <w:noWrap/>
            <w:vAlign w:val="bottom"/>
            <w:hideMark/>
          </w:tcPr>
          <w:p w14:paraId="292D645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D6ED83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0696676"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68C8459"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67BE2F1C" w14:textId="77777777" w:rsidR="006F4934" w:rsidRPr="006F4934" w:rsidRDefault="006F4934" w:rsidP="006F4934">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6222AC7"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7CFD37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AF00E11"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6585E7E"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72DEA15"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6F4934" w:rsidRPr="006F4934" w14:paraId="45642774"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7AA357C9"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676BB294"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29AEBBA6"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2F6187A7"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4B9DDBEC"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20AC6C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27966AF"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6653AF8"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6493FC28" w14:textId="77777777" w:rsidR="006F4934" w:rsidRPr="006F4934" w:rsidRDefault="006F4934" w:rsidP="006F4934">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1C3D6FFD"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BFDEE22"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7A59B8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74BF8E3"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897DF74" w14:textId="77777777" w:rsidR="006F4934" w:rsidRPr="006F4934" w:rsidRDefault="006F4934" w:rsidP="006F4934">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7190D5DA"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2E4A5D77"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75F06D47" w14:textId="77777777"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7 de Julio: Día mundial de la conservación del suelo.</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9D2ED6" w14:textId="5344AD96"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Actas y fotografías</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1A8CE6" w14:textId="2B58DA75"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r w:rsidRPr="006F4934">
              <w:rPr>
                <w:rFonts w:ascii="Calibri" w:eastAsia="Times New Roman" w:hAnsi="Calibri" w:cs="Calibri"/>
                <w:color w:val="000000"/>
                <w:lang w:eastAsia="es-CO"/>
              </w:rPr>
              <w:t>Docentes sedes</w:t>
            </w:r>
          </w:p>
        </w:tc>
        <w:tc>
          <w:tcPr>
            <w:tcW w:w="600" w:type="dxa"/>
            <w:tcBorders>
              <w:top w:val="nil"/>
              <w:left w:val="nil"/>
              <w:bottom w:val="single" w:sz="4" w:space="0" w:color="auto"/>
              <w:right w:val="single" w:sz="4" w:space="0" w:color="auto"/>
            </w:tcBorders>
            <w:shd w:val="clear" w:color="auto" w:fill="auto"/>
            <w:noWrap/>
            <w:vAlign w:val="bottom"/>
            <w:hideMark/>
          </w:tcPr>
          <w:p w14:paraId="759C467E"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749420B"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07753A0"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CCFDA5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CF93FA8"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14:paraId="310C055F" w14:textId="77777777"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536D25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3315D95"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7DFD326"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0B45796"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451478A4"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5C690D85"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3320" w:type="dxa"/>
            <w:vMerge/>
            <w:tcBorders>
              <w:top w:val="nil"/>
              <w:left w:val="single" w:sz="4" w:space="0" w:color="auto"/>
              <w:bottom w:val="single" w:sz="4" w:space="0" w:color="000000"/>
              <w:right w:val="single" w:sz="4" w:space="0" w:color="auto"/>
            </w:tcBorders>
            <w:vAlign w:val="center"/>
            <w:hideMark/>
          </w:tcPr>
          <w:p w14:paraId="453894F0"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1792" w:type="dxa"/>
            <w:vMerge/>
            <w:tcBorders>
              <w:top w:val="nil"/>
              <w:left w:val="single" w:sz="4" w:space="0" w:color="auto"/>
              <w:bottom w:val="single" w:sz="4" w:space="0" w:color="000000"/>
              <w:right w:val="single" w:sz="4" w:space="0" w:color="auto"/>
            </w:tcBorders>
            <w:vAlign w:val="center"/>
            <w:hideMark/>
          </w:tcPr>
          <w:p w14:paraId="26B68B10"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4401B06A"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0FD9B6EA"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E4AF1C5"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C29E657"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E764DEE"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B987163"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vMerge/>
            <w:tcBorders>
              <w:top w:val="nil"/>
              <w:left w:val="single" w:sz="4" w:space="0" w:color="auto"/>
              <w:bottom w:val="single" w:sz="4" w:space="0" w:color="000000"/>
              <w:right w:val="single" w:sz="4" w:space="0" w:color="auto"/>
            </w:tcBorders>
            <w:vAlign w:val="center"/>
            <w:hideMark/>
          </w:tcPr>
          <w:p w14:paraId="0242B936"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54C802B7"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81D05D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C76E8E5"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8D16B76"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0FADA30C" w14:textId="77777777" w:rsidTr="006F4934">
        <w:trPr>
          <w:trHeight w:val="585"/>
        </w:trPr>
        <w:tc>
          <w:tcPr>
            <w:tcW w:w="2040" w:type="dxa"/>
            <w:vMerge/>
            <w:tcBorders>
              <w:top w:val="nil"/>
              <w:left w:val="single" w:sz="4" w:space="0" w:color="auto"/>
              <w:bottom w:val="single" w:sz="4" w:space="0" w:color="000000"/>
              <w:right w:val="single" w:sz="4" w:space="0" w:color="auto"/>
            </w:tcBorders>
            <w:vAlign w:val="center"/>
            <w:hideMark/>
          </w:tcPr>
          <w:p w14:paraId="3D64FF33"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3320" w:type="dxa"/>
            <w:tcBorders>
              <w:top w:val="nil"/>
              <w:left w:val="nil"/>
              <w:bottom w:val="single" w:sz="4" w:space="0" w:color="auto"/>
              <w:right w:val="single" w:sz="4" w:space="0" w:color="auto"/>
            </w:tcBorders>
            <w:shd w:val="clear" w:color="auto" w:fill="auto"/>
            <w:hideMark/>
          </w:tcPr>
          <w:p w14:paraId="669F1646"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7 de </w:t>
            </w:r>
            <w:proofErr w:type="gramStart"/>
            <w:r w:rsidRPr="006F4934">
              <w:rPr>
                <w:rFonts w:ascii="Calibri" w:eastAsia="Times New Roman" w:hAnsi="Calibri" w:cs="Calibri"/>
                <w:color w:val="000000"/>
                <w:lang w:eastAsia="es-CO"/>
              </w:rPr>
              <w:t>Septiembre</w:t>
            </w:r>
            <w:proofErr w:type="gramEnd"/>
            <w:r w:rsidRPr="006F4934">
              <w:rPr>
                <w:rFonts w:ascii="Calibri" w:eastAsia="Times New Roman" w:hAnsi="Calibri" w:cs="Calibri"/>
                <w:color w:val="000000"/>
                <w:lang w:eastAsia="es-CO"/>
              </w:rPr>
              <w:t>: Día internacional del aire puro y del cielo azul.</w:t>
            </w:r>
          </w:p>
        </w:tc>
        <w:tc>
          <w:tcPr>
            <w:tcW w:w="1792" w:type="dxa"/>
            <w:tcBorders>
              <w:top w:val="nil"/>
              <w:left w:val="nil"/>
              <w:bottom w:val="single" w:sz="4" w:space="0" w:color="auto"/>
              <w:right w:val="single" w:sz="4" w:space="0" w:color="auto"/>
            </w:tcBorders>
            <w:shd w:val="clear" w:color="auto" w:fill="auto"/>
            <w:noWrap/>
            <w:vAlign w:val="bottom"/>
            <w:hideMark/>
          </w:tcPr>
          <w:p w14:paraId="002677F7" w14:textId="41E8E5A8"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Actas y fotografías</w:t>
            </w:r>
          </w:p>
        </w:tc>
        <w:tc>
          <w:tcPr>
            <w:tcW w:w="1551" w:type="dxa"/>
            <w:tcBorders>
              <w:top w:val="nil"/>
              <w:left w:val="nil"/>
              <w:bottom w:val="single" w:sz="4" w:space="0" w:color="auto"/>
              <w:right w:val="single" w:sz="4" w:space="0" w:color="auto"/>
            </w:tcBorders>
            <w:shd w:val="clear" w:color="auto" w:fill="auto"/>
            <w:noWrap/>
            <w:vAlign w:val="bottom"/>
            <w:hideMark/>
          </w:tcPr>
          <w:p w14:paraId="5ED4EDDC" w14:textId="5D9D52B1"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 xml:space="preserve">Docentes </w:t>
            </w:r>
            <w:r>
              <w:rPr>
                <w:rFonts w:ascii="Calibri" w:eastAsia="Times New Roman" w:hAnsi="Calibri" w:cs="Calibri"/>
                <w:color w:val="000000"/>
                <w:lang w:eastAsia="es-CO"/>
              </w:rPr>
              <w:t xml:space="preserve">       </w:t>
            </w:r>
            <w:r w:rsidRPr="006F4934">
              <w:rPr>
                <w:rFonts w:ascii="Calibri" w:eastAsia="Times New Roman" w:hAnsi="Calibri" w:cs="Calibri"/>
                <w:color w:val="000000"/>
                <w:lang w:eastAsia="es-CO"/>
              </w:rPr>
              <w:t>sedes</w:t>
            </w:r>
          </w:p>
        </w:tc>
        <w:tc>
          <w:tcPr>
            <w:tcW w:w="600" w:type="dxa"/>
            <w:tcBorders>
              <w:top w:val="nil"/>
              <w:left w:val="nil"/>
              <w:bottom w:val="single" w:sz="4" w:space="0" w:color="auto"/>
              <w:right w:val="single" w:sz="4" w:space="0" w:color="auto"/>
            </w:tcBorders>
            <w:shd w:val="clear" w:color="auto" w:fill="auto"/>
            <w:noWrap/>
            <w:vAlign w:val="bottom"/>
            <w:hideMark/>
          </w:tcPr>
          <w:p w14:paraId="29B5F46E"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46EEA37"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E1C1A0B"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71FFE93"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31761A81"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AE39D2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911D124"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000000" w:fill="FF0000"/>
            <w:noWrap/>
            <w:vAlign w:val="bottom"/>
            <w:hideMark/>
          </w:tcPr>
          <w:p w14:paraId="2B912D58"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B854595"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2CB634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312F7716" w14:textId="77777777" w:rsidTr="006F4934">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54B291" w14:textId="77777777"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Evaluación.</w:t>
            </w:r>
          </w:p>
        </w:tc>
        <w:tc>
          <w:tcPr>
            <w:tcW w:w="3320" w:type="dxa"/>
            <w:tcBorders>
              <w:top w:val="nil"/>
              <w:left w:val="nil"/>
              <w:bottom w:val="single" w:sz="4" w:space="0" w:color="auto"/>
              <w:right w:val="single" w:sz="4" w:space="0" w:color="auto"/>
            </w:tcBorders>
            <w:shd w:val="clear" w:color="auto" w:fill="auto"/>
            <w:noWrap/>
            <w:vAlign w:val="bottom"/>
            <w:hideMark/>
          </w:tcPr>
          <w:p w14:paraId="335328C9"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Recopilación de la información</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508522" w14:textId="77777777"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Documento escrito.</w:t>
            </w:r>
          </w:p>
        </w:tc>
        <w:tc>
          <w:tcPr>
            <w:tcW w:w="1551" w:type="dxa"/>
            <w:vMerge w:val="restart"/>
            <w:tcBorders>
              <w:top w:val="nil"/>
              <w:left w:val="single" w:sz="4" w:space="0" w:color="auto"/>
              <w:bottom w:val="single" w:sz="4" w:space="0" w:color="000000"/>
              <w:right w:val="single" w:sz="4" w:space="0" w:color="auto"/>
            </w:tcBorders>
            <w:shd w:val="clear" w:color="auto" w:fill="auto"/>
            <w:vAlign w:val="bottom"/>
            <w:hideMark/>
          </w:tcPr>
          <w:p w14:paraId="64102238" w14:textId="77777777" w:rsidR="000531C8" w:rsidRPr="006F4934" w:rsidRDefault="000531C8" w:rsidP="000531C8">
            <w:pPr>
              <w:spacing w:after="0" w:line="240" w:lineRule="auto"/>
              <w:jc w:val="center"/>
              <w:rPr>
                <w:rFonts w:ascii="Calibri" w:eastAsia="Times New Roman" w:hAnsi="Calibri" w:cs="Calibri"/>
                <w:color w:val="000000"/>
                <w:lang w:eastAsia="es-CO"/>
              </w:rPr>
            </w:pPr>
            <w:r w:rsidRPr="006F4934">
              <w:rPr>
                <w:rFonts w:ascii="Calibri" w:eastAsia="Times New Roman" w:hAnsi="Calibri" w:cs="Calibri"/>
                <w:color w:val="000000"/>
                <w:lang w:eastAsia="es-CO"/>
              </w:rPr>
              <w:t>Equipo dinamizador.</w:t>
            </w:r>
          </w:p>
        </w:tc>
        <w:tc>
          <w:tcPr>
            <w:tcW w:w="600" w:type="dxa"/>
            <w:tcBorders>
              <w:top w:val="nil"/>
              <w:left w:val="nil"/>
              <w:bottom w:val="single" w:sz="4" w:space="0" w:color="auto"/>
              <w:right w:val="single" w:sz="4" w:space="0" w:color="auto"/>
            </w:tcBorders>
            <w:shd w:val="clear" w:color="auto" w:fill="auto"/>
            <w:noWrap/>
            <w:vAlign w:val="bottom"/>
            <w:hideMark/>
          </w:tcPr>
          <w:p w14:paraId="59FDB960"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5BD7B74"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135FA58"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ED1B659"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E4D268A"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0CC2F93"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449D56A"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F8CE56A"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7B49E18B"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nil"/>
              <w:right w:val="single" w:sz="4" w:space="0" w:color="auto"/>
            </w:tcBorders>
            <w:shd w:val="clear" w:color="000000" w:fill="FF0000"/>
            <w:noWrap/>
            <w:vAlign w:val="center"/>
            <w:hideMark/>
          </w:tcPr>
          <w:p w14:paraId="5C5E855F"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715160FB" w14:textId="77777777" w:rsidTr="006F4934">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04F85E36"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3320" w:type="dxa"/>
            <w:tcBorders>
              <w:top w:val="nil"/>
              <w:left w:val="nil"/>
              <w:bottom w:val="single" w:sz="4" w:space="0" w:color="auto"/>
              <w:right w:val="single" w:sz="4" w:space="0" w:color="auto"/>
            </w:tcBorders>
            <w:shd w:val="clear" w:color="auto" w:fill="auto"/>
            <w:noWrap/>
            <w:vAlign w:val="bottom"/>
            <w:hideMark/>
          </w:tcPr>
          <w:p w14:paraId="47430194"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Análisis de resultados</w:t>
            </w:r>
          </w:p>
        </w:tc>
        <w:tc>
          <w:tcPr>
            <w:tcW w:w="1792" w:type="dxa"/>
            <w:vMerge/>
            <w:tcBorders>
              <w:top w:val="nil"/>
              <w:left w:val="single" w:sz="4" w:space="0" w:color="auto"/>
              <w:bottom w:val="single" w:sz="4" w:space="0" w:color="000000"/>
              <w:right w:val="single" w:sz="4" w:space="0" w:color="auto"/>
            </w:tcBorders>
            <w:vAlign w:val="center"/>
            <w:hideMark/>
          </w:tcPr>
          <w:p w14:paraId="70A05AF0"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1551" w:type="dxa"/>
            <w:vMerge/>
            <w:tcBorders>
              <w:top w:val="nil"/>
              <w:left w:val="single" w:sz="4" w:space="0" w:color="auto"/>
              <w:bottom w:val="single" w:sz="4" w:space="0" w:color="000000"/>
              <w:right w:val="single" w:sz="4" w:space="0" w:color="auto"/>
            </w:tcBorders>
            <w:vAlign w:val="center"/>
            <w:hideMark/>
          </w:tcPr>
          <w:p w14:paraId="52CD90AA"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600" w:type="dxa"/>
            <w:tcBorders>
              <w:top w:val="nil"/>
              <w:left w:val="nil"/>
              <w:bottom w:val="single" w:sz="4" w:space="0" w:color="auto"/>
              <w:right w:val="single" w:sz="4" w:space="0" w:color="auto"/>
            </w:tcBorders>
            <w:shd w:val="clear" w:color="auto" w:fill="auto"/>
            <w:noWrap/>
            <w:vAlign w:val="bottom"/>
            <w:hideMark/>
          </w:tcPr>
          <w:p w14:paraId="33339DC1"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5E37C057"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1BDAB189"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FD985C6"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46EDCED4"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C2462F3"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0AF4C625"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6B621FF4"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auto" w:fill="auto"/>
            <w:noWrap/>
            <w:vAlign w:val="bottom"/>
            <w:hideMark/>
          </w:tcPr>
          <w:p w14:paraId="2E70BB6B"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c>
          <w:tcPr>
            <w:tcW w:w="600" w:type="dxa"/>
            <w:tcBorders>
              <w:top w:val="nil"/>
              <w:left w:val="nil"/>
              <w:bottom w:val="single" w:sz="4" w:space="0" w:color="auto"/>
              <w:right w:val="single" w:sz="4" w:space="0" w:color="auto"/>
            </w:tcBorders>
            <w:shd w:val="clear" w:color="000000" w:fill="FF0000"/>
            <w:noWrap/>
            <w:vAlign w:val="center"/>
            <w:hideMark/>
          </w:tcPr>
          <w:p w14:paraId="35D2C160" w14:textId="77777777" w:rsidR="000531C8" w:rsidRPr="006F4934" w:rsidRDefault="000531C8" w:rsidP="000531C8">
            <w:pPr>
              <w:spacing w:after="0" w:line="240" w:lineRule="auto"/>
              <w:rPr>
                <w:rFonts w:ascii="Calibri" w:eastAsia="Times New Roman" w:hAnsi="Calibri" w:cs="Calibri"/>
                <w:color w:val="000000"/>
                <w:lang w:eastAsia="es-CO"/>
              </w:rPr>
            </w:pPr>
            <w:r w:rsidRPr="006F4934">
              <w:rPr>
                <w:rFonts w:ascii="Calibri" w:eastAsia="Times New Roman" w:hAnsi="Calibri" w:cs="Calibri"/>
                <w:color w:val="000000"/>
                <w:lang w:eastAsia="es-CO"/>
              </w:rPr>
              <w:t> </w:t>
            </w:r>
          </w:p>
        </w:tc>
      </w:tr>
      <w:tr w:rsidR="000531C8" w:rsidRPr="006F4934" w14:paraId="0AD4DE65" w14:textId="77777777" w:rsidTr="006F4934">
        <w:trPr>
          <w:trHeight w:val="300"/>
        </w:trPr>
        <w:tc>
          <w:tcPr>
            <w:tcW w:w="2040" w:type="dxa"/>
            <w:tcBorders>
              <w:top w:val="nil"/>
              <w:left w:val="nil"/>
              <w:bottom w:val="nil"/>
              <w:right w:val="nil"/>
            </w:tcBorders>
            <w:shd w:val="clear" w:color="auto" w:fill="auto"/>
            <w:noWrap/>
            <w:vAlign w:val="bottom"/>
            <w:hideMark/>
          </w:tcPr>
          <w:p w14:paraId="5A02669B" w14:textId="77777777" w:rsidR="000531C8" w:rsidRPr="006F4934" w:rsidRDefault="000531C8" w:rsidP="000531C8">
            <w:pPr>
              <w:spacing w:after="0" w:line="240" w:lineRule="auto"/>
              <w:rPr>
                <w:rFonts w:ascii="Calibri" w:eastAsia="Times New Roman" w:hAnsi="Calibri" w:cs="Calibri"/>
                <w:color w:val="000000"/>
                <w:lang w:eastAsia="es-CO"/>
              </w:rPr>
            </w:pPr>
          </w:p>
        </w:tc>
        <w:tc>
          <w:tcPr>
            <w:tcW w:w="3320" w:type="dxa"/>
            <w:tcBorders>
              <w:top w:val="nil"/>
              <w:left w:val="nil"/>
              <w:bottom w:val="nil"/>
              <w:right w:val="nil"/>
            </w:tcBorders>
            <w:shd w:val="clear" w:color="auto" w:fill="auto"/>
            <w:noWrap/>
            <w:vAlign w:val="bottom"/>
            <w:hideMark/>
          </w:tcPr>
          <w:p w14:paraId="29273807"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1792" w:type="dxa"/>
            <w:tcBorders>
              <w:top w:val="nil"/>
              <w:left w:val="nil"/>
              <w:bottom w:val="nil"/>
              <w:right w:val="nil"/>
            </w:tcBorders>
            <w:shd w:val="clear" w:color="auto" w:fill="auto"/>
            <w:noWrap/>
            <w:vAlign w:val="bottom"/>
            <w:hideMark/>
          </w:tcPr>
          <w:p w14:paraId="609D37B6"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1551" w:type="dxa"/>
            <w:tcBorders>
              <w:top w:val="nil"/>
              <w:left w:val="nil"/>
              <w:bottom w:val="nil"/>
              <w:right w:val="nil"/>
            </w:tcBorders>
            <w:shd w:val="clear" w:color="auto" w:fill="auto"/>
            <w:noWrap/>
            <w:vAlign w:val="bottom"/>
            <w:hideMark/>
          </w:tcPr>
          <w:p w14:paraId="0A6F32C9"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6FC118C"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F3A2177"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2422CADE"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5CD6B35"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1496B1D0"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74303F11"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79F06C74"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177D92F5"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477B7B5F"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c>
          <w:tcPr>
            <w:tcW w:w="600" w:type="dxa"/>
            <w:tcBorders>
              <w:top w:val="nil"/>
              <w:left w:val="nil"/>
              <w:bottom w:val="nil"/>
              <w:right w:val="nil"/>
            </w:tcBorders>
            <w:shd w:val="clear" w:color="auto" w:fill="auto"/>
            <w:noWrap/>
            <w:vAlign w:val="bottom"/>
            <w:hideMark/>
          </w:tcPr>
          <w:p w14:paraId="6738D875" w14:textId="77777777" w:rsidR="000531C8" w:rsidRPr="006F4934" w:rsidRDefault="000531C8" w:rsidP="000531C8">
            <w:pPr>
              <w:spacing w:after="0" w:line="240" w:lineRule="auto"/>
              <w:rPr>
                <w:rFonts w:ascii="Times New Roman" w:eastAsia="Times New Roman" w:hAnsi="Times New Roman" w:cs="Times New Roman"/>
                <w:sz w:val="20"/>
                <w:szCs w:val="20"/>
                <w:lang w:eastAsia="es-CO"/>
              </w:rPr>
            </w:pPr>
          </w:p>
        </w:tc>
      </w:tr>
    </w:tbl>
    <w:p w14:paraId="7AA019B8" w14:textId="6B07A3FF" w:rsidR="006F4934" w:rsidRDefault="006F4934" w:rsidP="004075B0">
      <w:pPr>
        <w:rPr>
          <w:lang w:val="es-ES"/>
        </w:rPr>
      </w:pPr>
    </w:p>
    <w:p w14:paraId="1F2B6D18" w14:textId="77777777" w:rsidR="006F4934" w:rsidRPr="004075B0" w:rsidRDefault="006F4934" w:rsidP="004075B0">
      <w:pPr>
        <w:rPr>
          <w:lang w:val="es-ES"/>
        </w:rPr>
      </w:pPr>
    </w:p>
    <w:sectPr w:rsidR="006F4934" w:rsidRPr="004075B0" w:rsidSect="006F4934">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2F6F" w14:textId="77777777" w:rsidR="00F718D7" w:rsidRDefault="00F718D7" w:rsidP="00FC22C4">
      <w:pPr>
        <w:spacing w:after="0" w:line="240" w:lineRule="auto"/>
      </w:pPr>
      <w:r>
        <w:separator/>
      </w:r>
    </w:p>
  </w:endnote>
  <w:endnote w:type="continuationSeparator" w:id="0">
    <w:p w14:paraId="3E676328" w14:textId="77777777" w:rsidR="00F718D7" w:rsidRDefault="00F718D7" w:rsidP="00FC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05F6" w14:textId="77777777" w:rsidR="00F718D7" w:rsidRDefault="00F718D7" w:rsidP="00FC22C4">
      <w:pPr>
        <w:spacing w:after="0" w:line="240" w:lineRule="auto"/>
      </w:pPr>
      <w:r>
        <w:separator/>
      </w:r>
    </w:p>
  </w:footnote>
  <w:footnote w:type="continuationSeparator" w:id="0">
    <w:p w14:paraId="31FE3D8D" w14:textId="77777777" w:rsidR="00F718D7" w:rsidRDefault="00F718D7" w:rsidP="00FC2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B0"/>
    <w:rsid w:val="000531C8"/>
    <w:rsid w:val="002F5F1A"/>
    <w:rsid w:val="004075B0"/>
    <w:rsid w:val="00447897"/>
    <w:rsid w:val="005265E0"/>
    <w:rsid w:val="00560EA2"/>
    <w:rsid w:val="006D0DAF"/>
    <w:rsid w:val="006F4934"/>
    <w:rsid w:val="00794CB3"/>
    <w:rsid w:val="007B10D7"/>
    <w:rsid w:val="008F6143"/>
    <w:rsid w:val="00BE1910"/>
    <w:rsid w:val="00D05B48"/>
    <w:rsid w:val="00D20B6D"/>
    <w:rsid w:val="00E86476"/>
    <w:rsid w:val="00F57ABE"/>
    <w:rsid w:val="00F718D7"/>
    <w:rsid w:val="00FC22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D2A7"/>
  <w15:chartTrackingRefBased/>
  <w15:docId w15:val="{C1F9F5FA-20C6-465D-B79A-6607A5DE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2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2C4"/>
  </w:style>
  <w:style w:type="paragraph" w:styleId="Piedepgina">
    <w:name w:val="footer"/>
    <w:basedOn w:val="Normal"/>
    <w:link w:val="PiedepginaCar"/>
    <w:uiPriority w:val="99"/>
    <w:unhideWhenUsed/>
    <w:rsid w:val="00FC2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92D3D-1BB8-4ED9-9D12-D24ED6E9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2024-03-30T23:15:00Z</dcterms:created>
  <dcterms:modified xsi:type="dcterms:W3CDTF">2024-04-01T13:57:00Z</dcterms:modified>
</cp:coreProperties>
</file>