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75" w:rsidRPr="00FF7E8F" w:rsidRDefault="00573575" w:rsidP="00573575">
      <w:pPr>
        <w:pStyle w:val="Default"/>
        <w:jc w:val="center"/>
        <w:rPr>
          <w:rFonts w:ascii="Arial" w:hAnsi="Arial" w:cs="Arial"/>
          <w:sz w:val="28"/>
        </w:rPr>
      </w:pPr>
    </w:p>
    <w:p w:rsidR="00573575" w:rsidRPr="00FF7E8F" w:rsidRDefault="00573575" w:rsidP="00573575">
      <w:pPr>
        <w:pStyle w:val="Default"/>
        <w:jc w:val="center"/>
        <w:rPr>
          <w:rFonts w:ascii="Arial" w:hAnsi="Arial" w:cs="Arial"/>
          <w:b/>
          <w:sz w:val="28"/>
        </w:rPr>
      </w:pPr>
      <w:r w:rsidRPr="00FF7E8F">
        <w:rPr>
          <w:rFonts w:ascii="Arial" w:hAnsi="Arial" w:cs="Arial"/>
          <w:b/>
          <w:sz w:val="28"/>
        </w:rPr>
        <w:t xml:space="preserve">INSTITUCIÓN EDUCATIVA </w:t>
      </w:r>
      <w:r w:rsidR="000E52B8" w:rsidRPr="00FF7E8F">
        <w:rPr>
          <w:rFonts w:ascii="Arial" w:hAnsi="Arial" w:cs="Arial"/>
          <w:b/>
          <w:sz w:val="28"/>
        </w:rPr>
        <w:t>LA SANJUANA</w:t>
      </w:r>
    </w:p>
    <w:p w:rsidR="000E52B8" w:rsidRPr="00FF7E8F" w:rsidRDefault="000E52B8" w:rsidP="00573575">
      <w:pPr>
        <w:pStyle w:val="Default"/>
        <w:jc w:val="center"/>
        <w:rPr>
          <w:rFonts w:ascii="Arial" w:hAnsi="Arial" w:cs="Arial"/>
          <w:b/>
          <w:sz w:val="28"/>
        </w:rPr>
      </w:pPr>
    </w:p>
    <w:p w:rsidR="00573575" w:rsidRPr="00FF7E8F" w:rsidRDefault="00573575" w:rsidP="00573575">
      <w:pPr>
        <w:pStyle w:val="Default"/>
        <w:jc w:val="center"/>
        <w:rPr>
          <w:rFonts w:ascii="Arial" w:hAnsi="Arial" w:cs="Arial"/>
          <w:szCs w:val="23"/>
        </w:rPr>
      </w:pPr>
    </w:p>
    <w:p w:rsidR="002259B1" w:rsidRPr="00FF7E8F" w:rsidRDefault="00A60B8D" w:rsidP="002259B1">
      <w:pPr>
        <w:spacing w:after="0" w:line="240" w:lineRule="auto"/>
        <w:jc w:val="center"/>
        <w:rPr>
          <w:rFonts w:ascii="Arial" w:eastAsia="Times New Roman" w:hAnsi="Arial" w:cs="Arial"/>
          <w:color w:val="000000"/>
          <w:sz w:val="24"/>
          <w:szCs w:val="16"/>
          <w:lang w:val="es-AR" w:eastAsia="es-AR"/>
        </w:rPr>
      </w:pPr>
      <w:r w:rsidRPr="00FF7E8F">
        <w:rPr>
          <w:rFonts w:ascii="Arial" w:eastAsia="Times New Roman" w:hAnsi="Arial" w:cs="Arial"/>
          <w:color w:val="000000"/>
          <w:sz w:val="24"/>
          <w:szCs w:val="16"/>
          <w:lang w:val="es-AR" w:eastAsia="es-AR"/>
        </w:rPr>
        <w:t>CAMBIEMOS EL PENSAMIENTO NUMÉRICO</w:t>
      </w:r>
    </w:p>
    <w:p w:rsidR="00573575" w:rsidRPr="00FF7E8F" w:rsidRDefault="00573575" w:rsidP="00573575">
      <w:pPr>
        <w:pStyle w:val="Default"/>
        <w:jc w:val="center"/>
        <w:rPr>
          <w:rFonts w:ascii="Arial" w:hAnsi="Arial" w:cs="Arial"/>
          <w:b/>
          <w:bCs/>
          <w:szCs w:val="23"/>
        </w:rPr>
      </w:pPr>
    </w:p>
    <w:p w:rsidR="000E52B8" w:rsidRPr="00FF7E8F" w:rsidRDefault="000E52B8" w:rsidP="00573575">
      <w:pPr>
        <w:pStyle w:val="Default"/>
        <w:jc w:val="center"/>
        <w:rPr>
          <w:rFonts w:ascii="Arial" w:hAnsi="Arial" w:cs="Arial"/>
          <w:b/>
          <w:bCs/>
          <w:szCs w:val="23"/>
        </w:rPr>
      </w:pPr>
    </w:p>
    <w:p w:rsidR="00573575" w:rsidRPr="00FF7E8F" w:rsidRDefault="00573575" w:rsidP="00573575">
      <w:pPr>
        <w:pStyle w:val="Default"/>
        <w:jc w:val="center"/>
        <w:rPr>
          <w:rFonts w:ascii="Arial" w:hAnsi="Arial" w:cs="Arial"/>
          <w:szCs w:val="23"/>
        </w:rPr>
      </w:pPr>
      <w:r w:rsidRPr="00FF7E8F">
        <w:rPr>
          <w:rFonts w:ascii="Arial" w:hAnsi="Arial" w:cs="Arial"/>
          <w:b/>
          <w:bCs/>
          <w:szCs w:val="23"/>
        </w:rPr>
        <w:t xml:space="preserve">GRUPO DE INVESTIGACIÓN: </w:t>
      </w:r>
      <w:r w:rsidR="00A60B8D" w:rsidRPr="00FF7E8F">
        <w:rPr>
          <w:rFonts w:ascii="Arial" w:hAnsi="Arial" w:cs="Arial"/>
          <w:szCs w:val="23"/>
        </w:rPr>
        <w:t>TRANSFORMERS DE LA MATEMÁTICA</w:t>
      </w:r>
    </w:p>
    <w:p w:rsidR="00573575" w:rsidRPr="00FF7E8F" w:rsidRDefault="00573575" w:rsidP="00573575">
      <w:pPr>
        <w:pStyle w:val="Default"/>
        <w:jc w:val="center"/>
        <w:rPr>
          <w:rFonts w:ascii="Arial" w:hAnsi="Arial" w:cs="Arial"/>
          <w:b/>
          <w:bCs/>
          <w:szCs w:val="23"/>
        </w:rPr>
      </w:pPr>
    </w:p>
    <w:p w:rsidR="00573575" w:rsidRPr="00FF7E8F" w:rsidRDefault="00573575" w:rsidP="00573575">
      <w:pPr>
        <w:pStyle w:val="Default"/>
        <w:jc w:val="center"/>
        <w:rPr>
          <w:rFonts w:ascii="Arial" w:hAnsi="Arial" w:cs="Arial"/>
          <w:b/>
          <w:bCs/>
          <w:szCs w:val="23"/>
        </w:rPr>
      </w:pPr>
    </w:p>
    <w:p w:rsidR="00573575" w:rsidRPr="00FF7E8F" w:rsidRDefault="00573575" w:rsidP="00573575">
      <w:pPr>
        <w:pStyle w:val="Default"/>
        <w:jc w:val="center"/>
        <w:rPr>
          <w:rFonts w:ascii="Arial" w:hAnsi="Arial" w:cs="Arial"/>
          <w:b/>
          <w:bCs/>
          <w:szCs w:val="23"/>
        </w:rPr>
      </w:pPr>
      <w:r w:rsidRPr="00FF7E8F">
        <w:rPr>
          <w:rFonts w:ascii="Arial" w:hAnsi="Arial" w:cs="Arial"/>
          <w:b/>
          <w:bCs/>
          <w:szCs w:val="23"/>
        </w:rPr>
        <w:t>ESTADO DEL ARTE</w:t>
      </w:r>
    </w:p>
    <w:p w:rsidR="00FF7E8F" w:rsidRPr="00FF7E8F" w:rsidRDefault="00FF7E8F" w:rsidP="00573575">
      <w:pPr>
        <w:pStyle w:val="Default"/>
        <w:jc w:val="center"/>
        <w:rPr>
          <w:rFonts w:ascii="Arial" w:hAnsi="Arial" w:cs="Arial"/>
          <w:b/>
          <w:bCs/>
          <w:szCs w:val="23"/>
        </w:rPr>
      </w:pPr>
    </w:p>
    <w:p w:rsidR="00FF7E8F" w:rsidRPr="00FF7E8F" w:rsidRDefault="00FF7E8F" w:rsidP="00FF7E8F">
      <w:pPr>
        <w:pStyle w:val="Default"/>
        <w:rPr>
          <w:rFonts w:ascii="Arial" w:hAnsi="Arial" w:cs="Arial"/>
          <w:b/>
          <w:bCs/>
          <w:szCs w:val="23"/>
        </w:rPr>
      </w:pPr>
      <w:r w:rsidRPr="00FF7E8F">
        <w:rPr>
          <w:rFonts w:ascii="Arial" w:hAnsi="Arial" w:cs="Arial"/>
          <w:b/>
          <w:bCs/>
          <w:szCs w:val="23"/>
        </w:rPr>
        <w:t>ANTECEDENTES</w:t>
      </w:r>
    </w:p>
    <w:p w:rsidR="00FF7E8F" w:rsidRPr="00FF7E8F" w:rsidRDefault="00FF7E8F" w:rsidP="00573575">
      <w:pPr>
        <w:pStyle w:val="Default"/>
        <w:jc w:val="center"/>
        <w:rPr>
          <w:rFonts w:ascii="Arial" w:hAnsi="Arial" w:cs="Arial"/>
          <w:b/>
          <w:bCs/>
          <w:szCs w:val="23"/>
        </w:rPr>
      </w:pPr>
    </w:p>
    <w:p w:rsidR="00573575" w:rsidRPr="00FF7E8F" w:rsidRDefault="00573575" w:rsidP="00573575">
      <w:pPr>
        <w:pStyle w:val="Default"/>
        <w:jc w:val="center"/>
        <w:rPr>
          <w:rFonts w:ascii="Arial" w:hAnsi="Arial" w:cs="Arial"/>
          <w:szCs w:val="23"/>
        </w:rPr>
      </w:pPr>
    </w:p>
    <w:p w:rsidR="00BF47BB" w:rsidRPr="00FF7E8F" w:rsidRDefault="00A60B8D" w:rsidP="00C12691">
      <w:pPr>
        <w:autoSpaceDE w:val="0"/>
        <w:autoSpaceDN w:val="0"/>
        <w:adjustRightInd w:val="0"/>
        <w:spacing w:after="0" w:line="240" w:lineRule="auto"/>
        <w:jc w:val="both"/>
        <w:rPr>
          <w:rFonts w:ascii="Arial" w:hAnsi="Arial" w:cs="Arial"/>
          <w:color w:val="000000"/>
          <w:sz w:val="24"/>
          <w:szCs w:val="23"/>
          <w:lang w:val="es-AR"/>
        </w:rPr>
      </w:pPr>
      <w:r w:rsidRPr="00FF7E8F">
        <w:rPr>
          <w:rFonts w:ascii="Arial" w:hAnsi="Arial" w:cs="Arial"/>
          <w:color w:val="000000"/>
          <w:sz w:val="24"/>
          <w:szCs w:val="23"/>
          <w:lang w:val="es-AR"/>
        </w:rPr>
        <w:t xml:space="preserve">El principal motivo de la investigación está inspirado en la dificultad del aprendizaje que poseen los estudiantes y el déficit de </w:t>
      </w:r>
      <w:r w:rsidR="00BF47BB" w:rsidRPr="00FF7E8F">
        <w:rPr>
          <w:rFonts w:ascii="Arial" w:hAnsi="Arial" w:cs="Arial"/>
          <w:color w:val="000000"/>
          <w:sz w:val="24"/>
          <w:szCs w:val="23"/>
          <w:lang w:val="es-AR"/>
        </w:rPr>
        <w:t>motivación que aplican para entenderlas. En el transcurso del tiempo se ha visto que la mayoría de estudiantes ha ido adoptando un miedo psicológico a la materia de matemática, y por ende han fracasado en los exámenes, deberes, pruebas, razonamiento, etc.</w:t>
      </w:r>
    </w:p>
    <w:p w:rsidR="00BF47BB" w:rsidRPr="00FF7E8F" w:rsidRDefault="00BF47BB" w:rsidP="00C12691">
      <w:pPr>
        <w:autoSpaceDE w:val="0"/>
        <w:autoSpaceDN w:val="0"/>
        <w:adjustRightInd w:val="0"/>
        <w:spacing w:after="0" w:line="240" w:lineRule="auto"/>
        <w:jc w:val="both"/>
        <w:rPr>
          <w:rFonts w:ascii="Arial" w:hAnsi="Arial" w:cs="Arial"/>
          <w:color w:val="000000"/>
          <w:sz w:val="24"/>
          <w:szCs w:val="23"/>
          <w:lang w:val="es-AR"/>
        </w:rPr>
      </w:pPr>
    </w:p>
    <w:p w:rsidR="00A60B8D" w:rsidRPr="00FF7E8F" w:rsidRDefault="00BF47BB" w:rsidP="00C12691">
      <w:pPr>
        <w:autoSpaceDE w:val="0"/>
        <w:autoSpaceDN w:val="0"/>
        <w:adjustRightInd w:val="0"/>
        <w:spacing w:after="0" w:line="240" w:lineRule="auto"/>
        <w:jc w:val="both"/>
        <w:rPr>
          <w:rFonts w:ascii="Arial" w:hAnsi="Arial" w:cs="Arial"/>
          <w:color w:val="000000"/>
          <w:sz w:val="24"/>
          <w:szCs w:val="23"/>
          <w:lang w:val="es-AR"/>
        </w:rPr>
      </w:pPr>
      <w:r w:rsidRPr="00FF7E8F">
        <w:rPr>
          <w:rFonts w:ascii="Arial" w:hAnsi="Arial" w:cs="Arial"/>
          <w:color w:val="000000"/>
          <w:sz w:val="24"/>
          <w:szCs w:val="23"/>
          <w:lang w:val="es-AR"/>
        </w:rPr>
        <w:t xml:space="preserve">Este conocimiento aún se observa </w:t>
      </w:r>
      <w:proofErr w:type="spellStart"/>
      <w:r w:rsidRPr="00FF7E8F">
        <w:rPr>
          <w:rFonts w:ascii="Arial" w:hAnsi="Arial" w:cs="Arial"/>
          <w:color w:val="000000"/>
          <w:sz w:val="24"/>
          <w:szCs w:val="23"/>
          <w:lang w:val="es-AR"/>
        </w:rPr>
        <w:t>por que</w:t>
      </w:r>
      <w:proofErr w:type="spellEnd"/>
      <w:r w:rsidRPr="00FF7E8F">
        <w:rPr>
          <w:rFonts w:ascii="Arial" w:hAnsi="Arial" w:cs="Arial"/>
          <w:color w:val="000000"/>
          <w:sz w:val="24"/>
          <w:szCs w:val="23"/>
          <w:lang w:val="es-AR"/>
        </w:rPr>
        <w:t xml:space="preserve"> desde el inicio de la vida estudiantil, los estudiantes tienden a fallar debido a la poca atención que colocan en el horario de clase, así estas les resultan muy aburridas y tediosas y terminan olvidándolas.  </w:t>
      </w:r>
    </w:p>
    <w:p w:rsidR="00A60B8D" w:rsidRPr="00FF7E8F" w:rsidRDefault="00A60B8D" w:rsidP="00C12691">
      <w:pPr>
        <w:autoSpaceDE w:val="0"/>
        <w:autoSpaceDN w:val="0"/>
        <w:adjustRightInd w:val="0"/>
        <w:spacing w:after="0" w:line="240" w:lineRule="auto"/>
        <w:jc w:val="both"/>
        <w:rPr>
          <w:rFonts w:ascii="Arial" w:hAnsi="Arial" w:cs="Arial"/>
          <w:color w:val="000000"/>
          <w:sz w:val="24"/>
          <w:szCs w:val="23"/>
          <w:lang w:val="es-AR"/>
        </w:rPr>
      </w:pPr>
    </w:p>
    <w:p w:rsidR="00C12691" w:rsidRPr="00FF7E8F" w:rsidRDefault="00C12691" w:rsidP="00C12691">
      <w:pPr>
        <w:autoSpaceDE w:val="0"/>
        <w:autoSpaceDN w:val="0"/>
        <w:adjustRightInd w:val="0"/>
        <w:spacing w:after="0" w:line="240" w:lineRule="auto"/>
        <w:jc w:val="both"/>
        <w:rPr>
          <w:rFonts w:ascii="Arial" w:hAnsi="Arial" w:cs="Arial"/>
          <w:color w:val="000000"/>
          <w:sz w:val="24"/>
          <w:szCs w:val="23"/>
          <w:lang w:val="es-AR"/>
        </w:rPr>
      </w:pPr>
      <w:r w:rsidRPr="00FF7E8F">
        <w:rPr>
          <w:rFonts w:ascii="Arial" w:hAnsi="Arial" w:cs="Arial"/>
          <w:color w:val="000000"/>
          <w:sz w:val="24"/>
          <w:szCs w:val="23"/>
          <w:lang w:val="es-AR"/>
        </w:rPr>
        <w:t>(</w:t>
      </w:r>
      <w:r w:rsidR="00A60B8D" w:rsidRPr="00FF7E8F">
        <w:rPr>
          <w:rFonts w:ascii="Arial" w:hAnsi="Arial" w:cs="Arial"/>
          <w:color w:val="000000"/>
          <w:sz w:val="24"/>
          <w:szCs w:val="23"/>
          <w:lang w:val="es-AR"/>
        </w:rPr>
        <w:t xml:space="preserve">Herrera, </w:t>
      </w:r>
      <w:proofErr w:type="spellStart"/>
      <w:r w:rsidR="00A60B8D" w:rsidRPr="00FF7E8F">
        <w:rPr>
          <w:rFonts w:ascii="Arial" w:hAnsi="Arial" w:cs="Arial"/>
          <w:color w:val="000000"/>
          <w:sz w:val="24"/>
          <w:szCs w:val="23"/>
          <w:lang w:val="es-AR"/>
        </w:rPr>
        <w:t>Cabascango</w:t>
      </w:r>
      <w:proofErr w:type="spellEnd"/>
      <w:r w:rsidR="00A60B8D" w:rsidRPr="00FF7E8F">
        <w:rPr>
          <w:rFonts w:ascii="Arial" w:hAnsi="Arial" w:cs="Arial"/>
          <w:color w:val="000000"/>
          <w:sz w:val="24"/>
          <w:szCs w:val="23"/>
          <w:lang w:val="es-AR"/>
        </w:rPr>
        <w:t xml:space="preserve"> &amp; Huera Ortega</w:t>
      </w:r>
      <w:r w:rsidRPr="00FF7E8F">
        <w:rPr>
          <w:rFonts w:ascii="Arial" w:hAnsi="Arial" w:cs="Arial"/>
          <w:color w:val="000000"/>
          <w:sz w:val="24"/>
          <w:szCs w:val="23"/>
          <w:lang w:val="es-AR"/>
        </w:rPr>
        <w:t>, 201</w:t>
      </w:r>
      <w:r w:rsidR="00A60B8D" w:rsidRPr="00FF7E8F">
        <w:rPr>
          <w:rFonts w:ascii="Arial" w:hAnsi="Arial" w:cs="Arial"/>
          <w:color w:val="000000"/>
          <w:sz w:val="24"/>
          <w:szCs w:val="23"/>
          <w:lang w:val="es-AR"/>
        </w:rPr>
        <w:t>5</w:t>
      </w:r>
      <w:r w:rsidRPr="00FF7E8F">
        <w:rPr>
          <w:rFonts w:ascii="Arial" w:hAnsi="Arial" w:cs="Arial"/>
          <w:color w:val="000000"/>
          <w:sz w:val="24"/>
          <w:szCs w:val="23"/>
          <w:lang w:val="es-AR"/>
        </w:rPr>
        <w:t xml:space="preserve">) </w:t>
      </w:r>
      <w:r w:rsidR="00A60B8D" w:rsidRPr="00FF7E8F">
        <w:rPr>
          <w:rFonts w:ascii="Arial" w:hAnsi="Arial" w:cs="Arial"/>
          <w:color w:val="000000"/>
          <w:sz w:val="24"/>
          <w:szCs w:val="23"/>
          <w:lang w:val="es-AR"/>
        </w:rPr>
        <w:t>Uso de Juegos Matemáticos como factor de desarrollo de la inteligencia lógico</w:t>
      </w:r>
      <w:r w:rsidR="00BF47BB" w:rsidRPr="00FF7E8F">
        <w:rPr>
          <w:rFonts w:ascii="Arial" w:hAnsi="Arial" w:cs="Arial"/>
          <w:color w:val="000000"/>
          <w:sz w:val="24"/>
          <w:szCs w:val="23"/>
          <w:lang w:val="es-AR"/>
        </w:rPr>
        <w:t>.</w:t>
      </w:r>
    </w:p>
    <w:p w:rsidR="00C12691" w:rsidRPr="00FF7E8F" w:rsidRDefault="00C12691" w:rsidP="00C12691">
      <w:pPr>
        <w:autoSpaceDE w:val="0"/>
        <w:autoSpaceDN w:val="0"/>
        <w:adjustRightInd w:val="0"/>
        <w:spacing w:after="0" w:line="240" w:lineRule="auto"/>
        <w:jc w:val="both"/>
        <w:rPr>
          <w:rFonts w:ascii="Arial" w:hAnsi="Arial" w:cs="Arial"/>
          <w:color w:val="000000"/>
          <w:sz w:val="24"/>
          <w:szCs w:val="23"/>
          <w:lang w:val="es-AR"/>
        </w:rPr>
      </w:pPr>
    </w:p>
    <w:p w:rsidR="00C12691" w:rsidRPr="00FF7E8F" w:rsidRDefault="00C12691" w:rsidP="00C12691">
      <w:pPr>
        <w:autoSpaceDE w:val="0"/>
        <w:autoSpaceDN w:val="0"/>
        <w:adjustRightInd w:val="0"/>
        <w:spacing w:after="0" w:line="240" w:lineRule="auto"/>
        <w:jc w:val="both"/>
        <w:rPr>
          <w:rFonts w:ascii="Arial" w:hAnsi="Arial" w:cs="Arial"/>
          <w:color w:val="000000"/>
          <w:sz w:val="24"/>
          <w:szCs w:val="23"/>
          <w:lang w:val="es-AR"/>
        </w:rPr>
      </w:pPr>
      <w:r w:rsidRPr="00FF7E8F">
        <w:rPr>
          <w:rFonts w:ascii="Arial" w:hAnsi="Arial" w:cs="Arial"/>
          <w:color w:val="000000"/>
          <w:sz w:val="24"/>
          <w:szCs w:val="23"/>
          <w:lang w:val="es-AR"/>
        </w:rPr>
        <w:t>(</w:t>
      </w:r>
      <w:r w:rsidR="00BF47BB" w:rsidRPr="00FF7E8F">
        <w:rPr>
          <w:rFonts w:ascii="Arial" w:hAnsi="Arial" w:cs="Arial"/>
          <w:color w:val="000000"/>
          <w:sz w:val="24"/>
          <w:szCs w:val="23"/>
          <w:lang w:val="es-AR"/>
        </w:rPr>
        <w:t>http://repositorio.utn.edu.ec/landle/123456789/2323</w:t>
      </w:r>
      <w:r w:rsidRPr="00FF7E8F">
        <w:rPr>
          <w:rFonts w:ascii="Arial" w:hAnsi="Arial" w:cs="Arial"/>
          <w:color w:val="000000"/>
          <w:sz w:val="24"/>
          <w:szCs w:val="23"/>
          <w:lang w:val="es-AR"/>
        </w:rPr>
        <w:t xml:space="preserve">). </w:t>
      </w:r>
      <w:r w:rsidR="00BF47BB" w:rsidRPr="00FF7E8F">
        <w:rPr>
          <w:rFonts w:ascii="Arial" w:hAnsi="Arial" w:cs="Arial"/>
          <w:color w:val="000000"/>
          <w:sz w:val="24"/>
          <w:szCs w:val="23"/>
          <w:lang w:val="es-AR"/>
        </w:rPr>
        <w:t>L educación ecuatoriana ha sido objeto de múltiples enfoques críticos formulados en función de distintos puntos de vista, que tiene  su componente de afinidad en criterio compartido de que la educación es el proceso que aspira preparar a las nuevas generaciones teniendo en cuenta la integración, la continuidad y el progreso bajo el principio: “la educación es un derecho que tienen todas las personas sin discriminación alguna</w:t>
      </w:r>
      <w:r w:rsidR="00FF7E8F" w:rsidRPr="00FF7E8F">
        <w:rPr>
          <w:rFonts w:ascii="Arial" w:hAnsi="Arial" w:cs="Arial"/>
          <w:color w:val="000000"/>
          <w:sz w:val="24"/>
          <w:szCs w:val="23"/>
          <w:lang w:val="es-AR"/>
        </w:rPr>
        <w:t>”.</w:t>
      </w:r>
      <w:r w:rsidR="00BF47BB" w:rsidRPr="00FF7E8F">
        <w:rPr>
          <w:rFonts w:ascii="Arial" w:hAnsi="Arial" w:cs="Arial"/>
          <w:color w:val="000000"/>
          <w:sz w:val="24"/>
          <w:szCs w:val="23"/>
          <w:lang w:val="es-AR"/>
        </w:rPr>
        <w:t xml:space="preserve"> </w:t>
      </w:r>
    </w:p>
    <w:p w:rsidR="00C12691" w:rsidRPr="00FF7E8F" w:rsidRDefault="00C12691" w:rsidP="00C12691">
      <w:pPr>
        <w:autoSpaceDE w:val="0"/>
        <w:autoSpaceDN w:val="0"/>
        <w:adjustRightInd w:val="0"/>
        <w:spacing w:after="0" w:line="240" w:lineRule="auto"/>
        <w:jc w:val="both"/>
        <w:rPr>
          <w:rFonts w:ascii="Arial" w:hAnsi="Arial" w:cs="Arial"/>
          <w:color w:val="000000"/>
          <w:sz w:val="24"/>
          <w:szCs w:val="23"/>
          <w:lang w:val="es-AR"/>
        </w:rPr>
      </w:pPr>
    </w:p>
    <w:p w:rsidR="002F6520" w:rsidRPr="00FF7E8F" w:rsidRDefault="002F6520" w:rsidP="002F6520">
      <w:pPr>
        <w:autoSpaceDE w:val="0"/>
        <w:autoSpaceDN w:val="0"/>
        <w:adjustRightInd w:val="0"/>
        <w:spacing w:after="0" w:line="240" w:lineRule="auto"/>
        <w:jc w:val="both"/>
        <w:rPr>
          <w:rFonts w:ascii="Arial" w:hAnsi="Arial" w:cs="Arial"/>
          <w:sz w:val="28"/>
        </w:rPr>
      </w:pPr>
    </w:p>
    <w:p w:rsidR="00FF7E8F" w:rsidRPr="00FF7E8F" w:rsidRDefault="00FF7E8F" w:rsidP="00FF7E8F">
      <w:pPr>
        <w:pStyle w:val="Default"/>
        <w:rPr>
          <w:rFonts w:ascii="Arial" w:hAnsi="Arial" w:cs="Arial"/>
          <w:b/>
          <w:bCs/>
          <w:szCs w:val="23"/>
        </w:rPr>
      </w:pPr>
      <w:r w:rsidRPr="00FF7E8F">
        <w:rPr>
          <w:rFonts w:ascii="Arial" w:hAnsi="Arial" w:cs="Arial"/>
          <w:b/>
          <w:bCs/>
          <w:szCs w:val="23"/>
        </w:rPr>
        <w:t>VARIABLES DE ESTUDIO</w:t>
      </w:r>
    </w:p>
    <w:p w:rsidR="00FF7E8F" w:rsidRPr="00FF7E8F" w:rsidRDefault="00FF7E8F" w:rsidP="002F6520">
      <w:pPr>
        <w:autoSpaceDE w:val="0"/>
        <w:autoSpaceDN w:val="0"/>
        <w:adjustRightInd w:val="0"/>
        <w:spacing w:after="0" w:line="240" w:lineRule="auto"/>
        <w:jc w:val="both"/>
        <w:rPr>
          <w:rFonts w:ascii="Arial" w:hAnsi="Arial" w:cs="Arial"/>
          <w:sz w:val="28"/>
        </w:rPr>
      </w:pPr>
    </w:p>
    <w:p w:rsidR="00FF7E8F" w:rsidRPr="00FF7E8F" w:rsidRDefault="00FF7E8F" w:rsidP="00FF7E8F">
      <w:pPr>
        <w:pStyle w:val="Prrafodelista"/>
        <w:numPr>
          <w:ilvl w:val="0"/>
          <w:numId w:val="4"/>
        </w:numPr>
        <w:autoSpaceDE w:val="0"/>
        <w:autoSpaceDN w:val="0"/>
        <w:adjustRightInd w:val="0"/>
        <w:spacing w:after="0" w:line="240" w:lineRule="auto"/>
        <w:jc w:val="both"/>
        <w:rPr>
          <w:rFonts w:ascii="Arial" w:hAnsi="Arial" w:cs="Arial"/>
          <w:sz w:val="28"/>
        </w:rPr>
      </w:pPr>
      <w:r w:rsidRPr="00FF7E8F">
        <w:rPr>
          <w:rFonts w:ascii="Arial" w:hAnsi="Arial" w:cs="Arial"/>
          <w:color w:val="000000"/>
          <w:sz w:val="24"/>
          <w:szCs w:val="23"/>
          <w:lang w:val="es-AR"/>
        </w:rPr>
        <w:t>Juegos matemáticos:  Definición</w:t>
      </w:r>
    </w:p>
    <w:p w:rsidR="00FF7E8F" w:rsidRPr="00FF7E8F" w:rsidRDefault="00FF7E8F" w:rsidP="00FF7E8F">
      <w:pPr>
        <w:pStyle w:val="Prrafodelista"/>
        <w:autoSpaceDE w:val="0"/>
        <w:autoSpaceDN w:val="0"/>
        <w:adjustRightInd w:val="0"/>
        <w:spacing w:after="0" w:line="240" w:lineRule="auto"/>
        <w:jc w:val="both"/>
        <w:rPr>
          <w:rFonts w:ascii="Arial" w:hAnsi="Arial" w:cs="Arial"/>
          <w:color w:val="000000"/>
          <w:sz w:val="24"/>
          <w:szCs w:val="23"/>
          <w:lang w:val="es-AR"/>
        </w:rPr>
      </w:pPr>
      <w:r w:rsidRPr="00FF7E8F">
        <w:rPr>
          <w:rFonts w:ascii="Arial" w:hAnsi="Arial" w:cs="Arial"/>
          <w:color w:val="000000"/>
          <w:sz w:val="24"/>
          <w:szCs w:val="23"/>
          <w:lang w:val="es-AR"/>
        </w:rPr>
        <w:t xml:space="preserve">                                    Clases</w:t>
      </w:r>
    </w:p>
    <w:p w:rsidR="00FF7E8F" w:rsidRPr="009F5D58" w:rsidRDefault="00FF7E8F" w:rsidP="00FF7E8F">
      <w:pPr>
        <w:pStyle w:val="Prrafodelista"/>
        <w:numPr>
          <w:ilvl w:val="0"/>
          <w:numId w:val="4"/>
        </w:numPr>
        <w:autoSpaceDE w:val="0"/>
        <w:autoSpaceDN w:val="0"/>
        <w:adjustRightInd w:val="0"/>
        <w:spacing w:after="0" w:line="240" w:lineRule="auto"/>
        <w:jc w:val="both"/>
        <w:rPr>
          <w:rFonts w:ascii="Arial" w:hAnsi="Arial" w:cs="Arial"/>
          <w:sz w:val="28"/>
        </w:rPr>
      </w:pPr>
      <w:r w:rsidRPr="00FF7E8F">
        <w:rPr>
          <w:rFonts w:ascii="Arial" w:hAnsi="Arial" w:cs="Arial"/>
          <w:sz w:val="24"/>
        </w:rPr>
        <w:t>Aprendizaje estudiantil</w:t>
      </w:r>
      <w:r w:rsidRPr="00FF7E8F">
        <w:rPr>
          <w:rFonts w:ascii="Arial" w:hAnsi="Arial" w:cs="Arial"/>
          <w:sz w:val="28"/>
        </w:rPr>
        <w:t xml:space="preserve">: </w:t>
      </w:r>
      <w:r w:rsidRPr="00FF7E8F">
        <w:rPr>
          <w:rFonts w:ascii="Arial" w:hAnsi="Arial" w:cs="Arial"/>
          <w:sz w:val="24"/>
        </w:rPr>
        <w:t>Bajo rendimiento académico</w:t>
      </w:r>
    </w:p>
    <w:p w:rsidR="009F5D58" w:rsidRDefault="009F5D58" w:rsidP="009F5D58">
      <w:pPr>
        <w:autoSpaceDE w:val="0"/>
        <w:autoSpaceDN w:val="0"/>
        <w:adjustRightInd w:val="0"/>
        <w:spacing w:after="0" w:line="240" w:lineRule="auto"/>
        <w:jc w:val="both"/>
        <w:rPr>
          <w:rFonts w:ascii="Arial" w:hAnsi="Arial" w:cs="Arial"/>
          <w:sz w:val="28"/>
        </w:rPr>
      </w:pPr>
    </w:p>
    <w:p w:rsidR="009F5D58" w:rsidRDefault="009F5D58" w:rsidP="009F5D58">
      <w:pPr>
        <w:autoSpaceDE w:val="0"/>
        <w:autoSpaceDN w:val="0"/>
        <w:adjustRightInd w:val="0"/>
        <w:spacing w:after="0" w:line="240" w:lineRule="auto"/>
        <w:jc w:val="both"/>
        <w:rPr>
          <w:rFonts w:ascii="Arial" w:hAnsi="Arial" w:cs="Arial"/>
          <w:sz w:val="28"/>
        </w:rPr>
      </w:pPr>
    </w:p>
    <w:p w:rsidR="009F5D58" w:rsidRDefault="009F5D58" w:rsidP="009F5D58">
      <w:pPr>
        <w:autoSpaceDE w:val="0"/>
        <w:autoSpaceDN w:val="0"/>
        <w:adjustRightInd w:val="0"/>
        <w:spacing w:after="0" w:line="240" w:lineRule="auto"/>
        <w:jc w:val="both"/>
        <w:rPr>
          <w:rFonts w:ascii="Arial" w:hAnsi="Arial" w:cs="Arial"/>
          <w:sz w:val="24"/>
        </w:rPr>
      </w:pPr>
    </w:p>
    <w:p w:rsidR="009F5D58" w:rsidRDefault="009F5D58" w:rsidP="009F5D58">
      <w:pPr>
        <w:autoSpaceDE w:val="0"/>
        <w:autoSpaceDN w:val="0"/>
        <w:adjustRightInd w:val="0"/>
        <w:spacing w:after="0" w:line="240" w:lineRule="auto"/>
        <w:jc w:val="both"/>
        <w:rPr>
          <w:rFonts w:ascii="Arial" w:hAnsi="Arial" w:cs="Arial"/>
          <w:sz w:val="24"/>
        </w:rPr>
      </w:pPr>
    </w:p>
    <w:p w:rsidR="009F5D58" w:rsidRPr="009F5D58" w:rsidRDefault="009F5D58" w:rsidP="009F5D58">
      <w:pPr>
        <w:autoSpaceDE w:val="0"/>
        <w:autoSpaceDN w:val="0"/>
        <w:adjustRightInd w:val="0"/>
        <w:spacing w:after="0" w:line="240" w:lineRule="auto"/>
        <w:jc w:val="both"/>
        <w:rPr>
          <w:rFonts w:ascii="Arial" w:hAnsi="Arial" w:cs="Arial"/>
          <w:b/>
          <w:sz w:val="24"/>
        </w:rPr>
      </w:pPr>
      <w:r w:rsidRPr="009F5D58">
        <w:rPr>
          <w:rFonts w:ascii="Arial" w:hAnsi="Arial" w:cs="Arial"/>
          <w:b/>
          <w:sz w:val="24"/>
        </w:rPr>
        <w:t>TIPO DE INVESTIGACIÓN</w:t>
      </w:r>
    </w:p>
    <w:p w:rsidR="009F5D58" w:rsidRDefault="009F5D58" w:rsidP="009F5D58">
      <w:pPr>
        <w:autoSpaceDE w:val="0"/>
        <w:autoSpaceDN w:val="0"/>
        <w:adjustRightInd w:val="0"/>
        <w:spacing w:after="0" w:line="240" w:lineRule="auto"/>
        <w:jc w:val="both"/>
        <w:rPr>
          <w:rFonts w:ascii="Arial" w:hAnsi="Arial" w:cs="Arial"/>
          <w:sz w:val="24"/>
        </w:rPr>
      </w:pPr>
    </w:p>
    <w:p w:rsidR="009F5D58" w:rsidRDefault="009F5D58" w:rsidP="009F5D58">
      <w:pPr>
        <w:pStyle w:val="Prrafodelista"/>
        <w:numPr>
          <w:ilvl w:val="0"/>
          <w:numId w:val="4"/>
        </w:numPr>
        <w:autoSpaceDE w:val="0"/>
        <w:autoSpaceDN w:val="0"/>
        <w:adjustRightInd w:val="0"/>
        <w:spacing w:after="0" w:line="240" w:lineRule="auto"/>
        <w:jc w:val="both"/>
        <w:rPr>
          <w:rFonts w:ascii="Arial" w:hAnsi="Arial" w:cs="Arial"/>
          <w:sz w:val="24"/>
        </w:rPr>
      </w:pPr>
      <w:r w:rsidRPr="009F5D58">
        <w:rPr>
          <w:rFonts w:ascii="Arial" w:hAnsi="Arial" w:cs="Arial"/>
          <w:sz w:val="24"/>
        </w:rPr>
        <w:t>Investigación Descriptiva</w:t>
      </w:r>
    </w:p>
    <w:p w:rsidR="009F5D58" w:rsidRDefault="009F5D58" w:rsidP="009F5D58">
      <w:pPr>
        <w:pStyle w:val="Prrafodelista"/>
        <w:autoSpaceDE w:val="0"/>
        <w:autoSpaceDN w:val="0"/>
        <w:adjustRightInd w:val="0"/>
        <w:spacing w:after="0" w:line="240" w:lineRule="auto"/>
        <w:jc w:val="both"/>
        <w:rPr>
          <w:rFonts w:ascii="Arial" w:hAnsi="Arial" w:cs="Arial"/>
          <w:sz w:val="24"/>
        </w:rPr>
      </w:pPr>
      <w:bookmarkStart w:id="0" w:name="_GoBack"/>
      <w:bookmarkEnd w:id="0"/>
    </w:p>
    <w:p w:rsidR="009F5D58" w:rsidRPr="009F5D58" w:rsidRDefault="009F5D58" w:rsidP="009F5D58">
      <w:pPr>
        <w:autoSpaceDE w:val="0"/>
        <w:autoSpaceDN w:val="0"/>
        <w:adjustRightInd w:val="0"/>
        <w:spacing w:after="0" w:line="240" w:lineRule="auto"/>
        <w:ind w:left="360"/>
        <w:jc w:val="both"/>
        <w:rPr>
          <w:rFonts w:ascii="Arial" w:hAnsi="Arial" w:cs="Arial"/>
          <w:sz w:val="24"/>
        </w:rPr>
      </w:pPr>
      <w:r w:rsidRPr="009F5D58">
        <w:rPr>
          <w:rFonts w:ascii="Arial" w:hAnsi="Arial" w:cs="Arial"/>
          <w:sz w:val="24"/>
        </w:rPr>
        <w:t xml:space="preserve">El bajo rendimiento en el pensamiento numérico se debe a muchos factores de enseñanza aprendizaje, el bajo interés de los estudiantes, la deficiencia en el manejo de técnicas y métodos activos por parte de los docentes, padres poco interesados en el rendimiento de sus hijos y la ausencia de juegos matemáticos para desarrollar la lógica, son algunas razones que la </w:t>
      </w:r>
      <w:proofErr w:type="gramStart"/>
      <w:r w:rsidRPr="009F5D58">
        <w:rPr>
          <w:rFonts w:ascii="Arial" w:hAnsi="Arial" w:cs="Arial"/>
          <w:sz w:val="24"/>
        </w:rPr>
        <w:t>investigación</w:t>
      </w:r>
      <w:proofErr w:type="gramEnd"/>
      <w:r w:rsidRPr="009F5D58">
        <w:rPr>
          <w:rFonts w:ascii="Arial" w:hAnsi="Arial" w:cs="Arial"/>
          <w:sz w:val="24"/>
        </w:rPr>
        <w:t xml:space="preserve"> descriptiva las analiza.</w:t>
      </w:r>
    </w:p>
    <w:p w:rsidR="009F5D58" w:rsidRPr="009F5D58" w:rsidRDefault="009F5D58" w:rsidP="009F5D58">
      <w:pPr>
        <w:autoSpaceDE w:val="0"/>
        <w:autoSpaceDN w:val="0"/>
        <w:adjustRightInd w:val="0"/>
        <w:spacing w:after="0" w:line="240" w:lineRule="auto"/>
        <w:jc w:val="both"/>
        <w:rPr>
          <w:rFonts w:ascii="Arial" w:hAnsi="Arial" w:cs="Arial"/>
          <w:sz w:val="24"/>
        </w:rPr>
      </w:pPr>
    </w:p>
    <w:sectPr w:rsidR="009F5D58" w:rsidRPr="009F5D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A3"/>
    <w:multiLevelType w:val="hybridMultilevel"/>
    <w:tmpl w:val="9C6675E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BAC1AD8"/>
    <w:multiLevelType w:val="hybridMultilevel"/>
    <w:tmpl w:val="59C411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CD2020E"/>
    <w:multiLevelType w:val="hybridMultilevel"/>
    <w:tmpl w:val="499E883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66F06572"/>
    <w:multiLevelType w:val="hybridMultilevel"/>
    <w:tmpl w:val="BF68A7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75"/>
    <w:rsid w:val="000E52B8"/>
    <w:rsid w:val="002259B1"/>
    <w:rsid w:val="002F6520"/>
    <w:rsid w:val="00505F2B"/>
    <w:rsid w:val="00573575"/>
    <w:rsid w:val="005A0C73"/>
    <w:rsid w:val="00831EFE"/>
    <w:rsid w:val="008F1CD4"/>
    <w:rsid w:val="009E14BB"/>
    <w:rsid w:val="009F5D58"/>
    <w:rsid w:val="00A60B8D"/>
    <w:rsid w:val="00BF47BB"/>
    <w:rsid w:val="00C12691"/>
    <w:rsid w:val="00CF17DC"/>
    <w:rsid w:val="00EE0F5F"/>
    <w:rsid w:val="00FF6F77"/>
    <w:rsid w:val="00FF7E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357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73575"/>
    <w:pPr>
      <w:ind w:left="720"/>
      <w:contextualSpacing/>
    </w:pPr>
  </w:style>
  <w:style w:type="character" w:customStyle="1" w:styleId="apple-converted-space">
    <w:name w:val="apple-converted-space"/>
    <w:basedOn w:val="Fuentedeprrafopredeter"/>
    <w:rsid w:val="00573575"/>
  </w:style>
  <w:style w:type="character" w:styleId="Hipervnculo">
    <w:name w:val="Hyperlink"/>
    <w:basedOn w:val="Fuentedeprrafopredeter"/>
    <w:uiPriority w:val="99"/>
    <w:semiHidden/>
    <w:unhideWhenUsed/>
    <w:rsid w:val="005735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575"/>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3575"/>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573575"/>
    <w:pPr>
      <w:ind w:left="720"/>
      <w:contextualSpacing/>
    </w:pPr>
  </w:style>
  <w:style w:type="character" w:customStyle="1" w:styleId="apple-converted-space">
    <w:name w:val="apple-converted-space"/>
    <w:basedOn w:val="Fuentedeprrafopredeter"/>
    <w:rsid w:val="00573575"/>
  </w:style>
  <w:style w:type="character" w:styleId="Hipervnculo">
    <w:name w:val="Hyperlink"/>
    <w:basedOn w:val="Fuentedeprrafopredeter"/>
    <w:uiPriority w:val="99"/>
    <w:semiHidden/>
    <w:unhideWhenUsed/>
    <w:rsid w:val="00573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2015-12-07T13:49:00Z</dcterms:created>
  <dcterms:modified xsi:type="dcterms:W3CDTF">2015-12-07T14:18:00Z</dcterms:modified>
</cp:coreProperties>
</file>