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TRAS LAS HUELLLAS DEL PASADO BUCARASIQUENSE</w:t>
      </w:r>
    </w:p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</w:p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INVESTIGADORES  BÚ</w:t>
      </w:r>
      <w:r w:rsidRPr="00217E74">
        <w:rPr>
          <w:rFonts w:ascii="Arial" w:hAnsi="Arial" w:cs="Arial"/>
          <w:b/>
          <w:sz w:val="28"/>
          <w:szCs w:val="28"/>
        </w:rPr>
        <w:t>CAROS</w:t>
      </w:r>
    </w:p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</w:p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IE RAFAEL CELEDÓN – BUCARASICA</w:t>
      </w:r>
    </w:p>
    <w:p w:rsidR="00C455DD" w:rsidRDefault="00C455DD" w:rsidP="00C455DD">
      <w:pPr>
        <w:jc w:val="center"/>
        <w:rPr>
          <w:rFonts w:ascii="Arial" w:hAnsi="Arial" w:cs="Arial"/>
          <w:b/>
          <w:sz w:val="28"/>
          <w:szCs w:val="28"/>
        </w:rPr>
      </w:pPr>
    </w:p>
    <w:p w:rsidR="00C455DD" w:rsidRPr="00C455DD" w:rsidRDefault="00C455DD" w:rsidP="00C455DD">
      <w:pPr>
        <w:jc w:val="center"/>
        <w:rPr>
          <w:rFonts w:ascii="Arial" w:hAnsi="Arial" w:cs="Arial"/>
          <w:color w:val="000000"/>
          <w:sz w:val="24"/>
          <w:szCs w:val="24"/>
          <w:u w:val="single"/>
          <w:lang w:val="es-MX" w:eastAsia="es-CO"/>
        </w:rPr>
      </w:pPr>
      <w:bookmarkStart w:id="0" w:name="_GoBack"/>
      <w:r w:rsidRPr="00C455DD">
        <w:rPr>
          <w:rFonts w:ascii="Arial" w:hAnsi="Arial" w:cs="Arial"/>
          <w:b/>
          <w:sz w:val="28"/>
          <w:szCs w:val="28"/>
          <w:u w:val="single"/>
        </w:rPr>
        <w:t>ESTADO DEL ARTE</w:t>
      </w:r>
    </w:p>
    <w:bookmarkEnd w:id="0"/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  <w:r>
        <w:rPr>
          <w:rFonts w:ascii="Arial" w:hAnsi="Arial" w:cs="Arial"/>
          <w:color w:val="000000"/>
          <w:sz w:val="24"/>
          <w:szCs w:val="24"/>
          <w:lang w:val="es-MX" w:eastAsia="es-CO"/>
        </w:rPr>
        <w:t>Se hizo i</w:t>
      </w:r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ndagación  en documentos de archivo  de la alcaldía municipal: los resultados obtenidos 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aunque </w:t>
      </w:r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son escasos  y solo existen desde 1950 en adelante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, los  datos  refieren  el poblamiento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Bucarasica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>, su estructura física o infraestructura, clima, actividades económicas</w:t>
      </w:r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. De épocas anteriores  y del siglo XIX  no </w:t>
      </w:r>
      <w:proofErr w:type="spellStart"/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>exite</w:t>
      </w:r>
      <w:proofErr w:type="spellEnd"/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ningún documento.</w:t>
      </w:r>
    </w:p>
    <w:p w:rsidR="00C455DD" w:rsidRPr="005300A4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También 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se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consult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en </w:t>
      </w:r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libros  de la parroquia 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en los cuales </w:t>
      </w:r>
      <w:r w:rsidRPr="005300A4">
        <w:rPr>
          <w:rFonts w:ascii="Arial" w:hAnsi="Arial" w:cs="Arial"/>
          <w:color w:val="000000"/>
          <w:sz w:val="24"/>
          <w:szCs w:val="24"/>
          <w:lang w:val="es-MX" w:eastAsia="es-CO"/>
        </w:rPr>
        <w:t>se encuentran  datos  desde 1908 cuando se realizan las primeras celebraciones religiosas  y creació</w:t>
      </w: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n de la parroquia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Bucarasica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, su población, costumbres  y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festividadades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>.</w:t>
      </w: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Otra de las fuentes directas que se ha  tomado muy en cuenta para la indagación  es la obra histórica escrita por el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Dr.Orlando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Clavijo, quien, refiriendo   diferentes </w:t>
      </w:r>
      <w:proofErr w:type="gram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fuentes ,</w:t>
      </w:r>
      <w:proofErr w:type="gram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ha relatado  y descrito parte de  la historia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Bucarasica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. </w:t>
      </w: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</w:p>
    <w:p w:rsidR="00C455DD" w:rsidRDefault="00C455DD" w:rsidP="00C455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MX" w:eastAsia="es-CO"/>
        </w:rPr>
      </w:pPr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Para indagar sobre el poblamiento del área urbana e incluyendo el medio rural de </w:t>
      </w:r>
      <w:proofErr w:type="spellStart"/>
      <w:r>
        <w:rPr>
          <w:rFonts w:ascii="Arial" w:hAnsi="Arial" w:cs="Arial"/>
          <w:color w:val="000000"/>
          <w:sz w:val="24"/>
          <w:szCs w:val="24"/>
          <w:lang w:val="es-MX" w:eastAsia="es-CO"/>
        </w:rPr>
        <w:t>Bucarasica</w:t>
      </w:r>
      <w:proofErr w:type="spellEnd"/>
      <w:r>
        <w:rPr>
          <w:rFonts w:ascii="Arial" w:hAnsi="Arial" w:cs="Arial"/>
          <w:color w:val="000000"/>
          <w:sz w:val="24"/>
          <w:szCs w:val="24"/>
          <w:lang w:val="es-MX" w:eastAsia="es-CO"/>
        </w:rPr>
        <w:t xml:space="preserve"> en época indígena,  se ha recurrido  a las fuentes arqueológicas, hallando  muestras  como vasijas en cerámica, utensilios  en piedra que  con  seguridad, pertenecen  a algunas familias aborígenes  que vivían  en este sector y que ha sido corroborado por personas oriundas del municipio, quienes a través de sus relatos orales que les han transmitido sus antecesores,  confirman esta presencia  aborigen, que además  habitaban en algunas de las veredas, pues lo demuestran los restos arqueológico y formas de arte rupestre.</w:t>
      </w:r>
    </w:p>
    <w:p w:rsidR="00D57D6A" w:rsidRPr="00C455DD" w:rsidRDefault="00C455DD">
      <w:pPr>
        <w:rPr>
          <w:lang w:val="es-MX"/>
        </w:rPr>
      </w:pPr>
    </w:p>
    <w:sectPr w:rsidR="00D57D6A" w:rsidRPr="00C4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DD"/>
    <w:rsid w:val="008F1CD4"/>
    <w:rsid w:val="00C455DD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DD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DD"/>
    <w:pPr>
      <w:spacing w:after="160" w:line="259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2015-12-06T16:43:00Z</dcterms:created>
  <dcterms:modified xsi:type="dcterms:W3CDTF">2015-12-06T16:45:00Z</dcterms:modified>
</cp:coreProperties>
</file>