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6C07E9">
        <w:rPr>
          <w:rFonts w:ascii="Arial" w:hAnsi="Arial" w:cs="Arial"/>
          <w:b/>
          <w:bCs/>
          <w:sz w:val="24"/>
          <w:lang w:eastAsia="es-CO"/>
        </w:rPr>
        <w:t>8</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6C07E9">
        <w:rPr>
          <w:rFonts w:ascii="Arial" w:hAnsi="Arial" w:cs="Arial"/>
          <w:b/>
          <w:bCs/>
          <w:sz w:val="24"/>
          <w:lang w:eastAsia="es-CO"/>
        </w:rPr>
        <w:t>PROPAGACIÓN DE LOS RESULTADOS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D54213"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Institución educativa Samore</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D54213"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D54213"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Exploradores del mundo  naturales</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6C07E9" w:rsidRPr="006C07E9" w:rsidRDefault="006C07E9" w:rsidP="006C07E9">
      <w:p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Actividades a realizar.</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4"/>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 xml:space="preserve"> Definir los espacios o escenarios para la propagación</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lenguajes para cada uno de los espacios definidos para la propagación de nuestro investigación</w:t>
      </w: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medios que se van a utilizar en cada uno de los espacios para la propagación de nuestra investigación.</w:t>
      </w:r>
    </w:p>
    <w:p w:rsidR="006C07E9" w:rsidRPr="006C07E9" w:rsidRDefault="006C07E9" w:rsidP="006C07E9">
      <w:pPr>
        <w:spacing w:after="0" w:line="240" w:lineRule="auto"/>
        <w:rPr>
          <w:rFonts w:ascii="Arial" w:eastAsia="Times New Roman" w:hAnsi="Arial" w:cs="Arial"/>
          <w:lang w:eastAsia="es-ES"/>
        </w:rPr>
      </w:pPr>
    </w:p>
    <w:p w:rsidR="006C07E9" w:rsidRPr="006C07E9" w:rsidRDefault="006C07E9" w:rsidP="006C07E9">
      <w:pPr>
        <w:spacing w:after="0" w:line="240" w:lineRule="auto"/>
        <w:jc w:val="both"/>
        <w:rPr>
          <w:rFonts w:ascii="Arial" w:eastAsia="Times New Roman" w:hAnsi="Arial" w:cs="Arial"/>
          <w:b/>
          <w:lang w:eastAsia="es-ES"/>
        </w:rPr>
      </w:pPr>
      <w:r w:rsidRPr="006C07E9">
        <w:rPr>
          <w:rFonts w:ascii="Arial" w:eastAsia="Times New Roman" w:hAnsi="Arial" w:cs="Arial"/>
          <w:b/>
          <w:lang w:eastAsia="es-ES"/>
        </w:rPr>
        <w:t xml:space="preserve">Registre en las siguientes tablas, los espacios, lenguajes y medios utilizados para la propagación de </w:t>
      </w:r>
      <w:r w:rsidR="008240EA" w:rsidRPr="000D7B08">
        <w:rPr>
          <w:rFonts w:ascii="Arial" w:eastAsia="Times New Roman" w:hAnsi="Arial" w:cs="Arial"/>
          <w:b/>
          <w:lang w:eastAsia="es-ES"/>
        </w:rPr>
        <w:t>los resultados de la investigación</w:t>
      </w:r>
      <w:r w:rsidRPr="006C07E9">
        <w:rPr>
          <w:rFonts w:ascii="Arial" w:eastAsia="Times New Roman" w:hAnsi="Arial" w:cs="Arial"/>
          <w:b/>
          <w:lang w:eastAsia="es-ES"/>
        </w:rPr>
        <w:t>:</w:t>
      </w:r>
    </w:p>
    <w:p w:rsidR="006C07E9" w:rsidRPr="006C07E9" w:rsidRDefault="006C07E9" w:rsidP="006C07E9">
      <w:pPr>
        <w:spacing w:after="0" w:line="240" w:lineRule="auto"/>
        <w:rPr>
          <w:rFonts w:ascii="Arial" w:eastAsia="Times New Roman"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rPr>
          <w:jc w:val="center"/>
        </w:trPr>
        <w:tc>
          <w:tcPr>
            <w:tcW w:w="10722" w:type="dxa"/>
            <w:gridSpan w:val="5"/>
            <w:shd w:val="clear" w:color="auto" w:fill="E36C0A"/>
          </w:tcPr>
          <w:p w:rsidR="006C07E9" w:rsidRPr="006C07E9" w:rsidRDefault="00010F17" w:rsidP="004E17DF">
            <w:pPr>
              <w:numPr>
                <w:ilvl w:val="0"/>
                <w:numId w:val="36"/>
              </w:numPr>
              <w:spacing w:after="0" w:line="240" w:lineRule="auto"/>
              <w:jc w:val="center"/>
              <w:rPr>
                <w:rFonts w:ascii="Arial" w:eastAsia="Times New Roman" w:hAnsi="Arial" w:cs="Arial"/>
                <w:b/>
                <w:lang w:eastAsia="es-ES"/>
              </w:rPr>
            </w:pPr>
            <w:r>
              <w:rPr>
                <w:rFonts w:ascii="Arial" w:eastAsia="Times New Roman" w:hAnsi="Arial" w:cs="Arial"/>
                <w:b/>
                <w:lang w:eastAsia="es-ES"/>
              </w:rPr>
              <w:t>La propagación de</w:t>
            </w:r>
            <w:r w:rsidR="006C07E9" w:rsidRPr="006C07E9">
              <w:rPr>
                <w:rFonts w:ascii="Arial" w:eastAsia="Times New Roman" w:hAnsi="Arial" w:cs="Arial"/>
                <w:b/>
                <w:lang w:eastAsia="es-ES"/>
              </w:rPr>
              <w:t xml:space="preserve"> </w:t>
            </w:r>
            <w:r w:rsidR="004E17DF">
              <w:rPr>
                <w:rFonts w:ascii="Arial" w:eastAsia="Times New Roman" w:hAnsi="Arial" w:cs="Arial"/>
                <w:b/>
                <w:lang w:eastAsia="es-ES"/>
              </w:rPr>
              <w:t>la primera fase: conformación del semillero, selección de la pregunta y construcción del problema de investigación</w:t>
            </w:r>
          </w:p>
        </w:tc>
      </w:tr>
      <w:tr w:rsidR="006C07E9" w:rsidRPr="006C07E9" w:rsidTr="004C367D">
        <w:trPr>
          <w:jc w:val="center"/>
        </w:trPr>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rPr>
          <w:jc w:val="center"/>
        </w:trPr>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C367D" w:rsidRDefault="004D19EC" w:rsidP="006C07E9">
            <w:pPr>
              <w:spacing w:after="0" w:line="240" w:lineRule="auto"/>
              <w:rPr>
                <w:rFonts w:ascii="Arial" w:eastAsia="Times New Roman" w:hAnsi="Arial" w:cs="Arial"/>
                <w:lang w:eastAsia="es-ES"/>
              </w:rPr>
            </w:pPr>
            <w:r>
              <w:rPr>
                <w:rFonts w:ascii="Arial" w:eastAsia="Times New Roman" w:hAnsi="Arial" w:cs="Arial"/>
                <w:lang w:eastAsia="es-ES"/>
              </w:rPr>
              <w:t>Aula de informática, salón de clase, patio del CER</w:t>
            </w: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y  escrito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Conversatorio y lluvia de ideas</w:t>
            </w:r>
            <w:r w:rsidR="004D19EC">
              <w:rPr>
                <w:rFonts w:ascii="Arial" w:eastAsia="Times New Roman" w:hAnsi="Arial" w:cs="Arial"/>
                <w:lang w:eastAsia="es-ES"/>
              </w:rPr>
              <w:t>, debates, mesa redonda</w:t>
            </w:r>
          </w:p>
        </w:tc>
        <w:tc>
          <w:tcPr>
            <w:tcW w:w="1985" w:type="dxa"/>
            <w:shd w:val="clear" w:color="auto" w:fill="auto"/>
          </w:tcPr>
          <w:p w:rsidR="00EE3E33" w:rsidRDefault="00EE3E33" w:rsidP="006C07E9">
            <w:pPr>
              <w:spacing w:after="0" w:line="240" w:lineRule="auto"/>
              <w:rPr>
                <w:rFonts w:ascii="Arial" w:eastAsia="Times New Roman" w:hAnsi="Arial" w:cs="Arial"/>
                <w:lang w:eastAsia="es-ES"/>
              </w:rPr>
            </w:pPr>
          </w:p>
          <w:p w:rsidR="00EE3E33" w:rsidRPr="00EE3E33" w:rsidRDefault="004D19EC" w:rsidP="00EE3E33">
            <w:pPr>
              <w:rPr>
                <w:rFonts w:ascii="Arial" w:eastAsia="Times New Roman" w:hAnsi="Arial" w:cs="Arial"/>
                <w:lang w:eastAsia="es-ES"/>
              </w:rPr>
            </w:pPr>
            <w:r>
              <w:rPr>
                <w:rFonts w:ascii="Arial" w:eastAsia="Times New Roman" w:hAnsi="Arial" w:cs="Arial"/>
                <w:lang w:eastAsia="es-ES"/>
              </w:rPr>
              <w:t xml:space="preserve">Marzo del 2015 hasta Mayo del 2015.  </w:t>
            </w:r>
            <w:r w:rsidR="00EE3E33">
              <w:rPr>
                <w:rFonts w:ascii="Arial" w:eastAsia="Times New Roman" w:hAnsi="Arial" w:cs="Arial"/>
                <w:lang w:eastAsia="es-ES"/>
              </w:rPr>
              <w:t xml:space="preserve"> </w:t>
            </w:r>
          </w:p>
        </w:tc>
        <w:tc>
          <w:tcPr>
            <w:tcW w:w="1796"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EE3E33" w:rsidRDefault="00EE3E33" w:rsidP="004D19EC">
            <w:pPr>
              <w:rPr>
                <w:rFonts w:ascii="Arial" w:eastAsia="Times New Roman" w:hAnsi="Arial" w:cs="Arial"/>
                <w:lang w:eastAsia="es-ES"/>
              </w:rPr>
            </w:pPr>
            <w:r>
              <w:rPr>
                <w:rFonts w:ascii="Arial" w:eastAsia="Times New Roman" w:hAnsi="Arial" w:cs="Arial"/>
                <w:lang w:eastAsia="es-ES"/>
              </w:rPr>
              <w:t>Docente</w:t>
            </w:r>
            <w:r w:rsidR="004D19EC">
              <w:rPr>
                <w:rFonts w:ascii="Arial" w:eastAsia="Times New Roman" w:hAnsi="Arial" w:cs="Arial"/>
                <w:lang w:eastAsia="es-ES"/>
              </w:rPr>
              <w:t xml:space="preserve">s Co investigadores y grupo de investigación. </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B2A1C7"/>
          </w:tcPr>
          <w:p w:rsidR="006C07E9" w:rsidRPr="006C07E9" w:rsidRDefault="006C07E9" w:rsidP="00010F17">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 xml:space="preserve">La propagación durante el recorrido de la trayectoria de indagación </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EE3E33" w:rsidRDefault="00EE3E33" w:rsidP="006C07E9">
            <w:pPr>
              <w:spacing w:after="0" w:line="240" w:lineRule="auto"/>
              <w:rPr>
                <w:rFonts w:ascii="Arial" w:eastAsia="Times New Roman" w:hAnsi="Arial" w:cs="Arial"/>
                <w:lang w:eastAsia="es-ES"/>
              </w:rPr>
            </w:pPr>
          </w:p>
          <w:p w:rsidR="007E365B" w:rsidRDefault="004D19EC"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Sala de informática, salón de clase y viviendas de las habitantes de la vereda </w:t>
            </w: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7E365B" w:rsidRDefault="004358AC"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Lenguaje oral,  escrito y técnico  </w:t>
            </w:r>
          </w:p>
          <w:p w:rsidR="007E365B" w:rsidRPr="000D7B08" w:rsidRDefault="007E365B" w:rsidP="006C07E9">
            <w:pPr>
              <w:spacing w:after="0" w:line="240" w:lineRule="auto"/>
              <w:rPr>
                <w:rFonts w:ascii="Arial" w:eastAsia="Times New Roman" w:hAnsi="Arial" w:cs="Arial"/>
                <w:lang w:eastAsia="es-ES"/>
              </w:rPr>
            </w:pP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r>
              <w:rPr>
                <w:rFonts w:ascii="Arial" w:eastAsia="Times New Roman" w:hAnsi="Arial" w:cs="Arial"/>
                <w:lang w:eastAsia="es-ES"/>
              </w:rPr>
              <w:t>Salida de campo</w:t>
            </w:r>
          </w:p>
          <w:p w:rsidR="004358AC" w:rsidRDefault="004358AC" w:rsidP="006C07E9">
            <w:pPr>
              <w:spacing w:after="0" w:line="240" w:lineRule="auto"/>
              <w:rPr>
                <w:rFonts w:ascii="Arial" w:eastAsia="Times New Roman" w:hAnsi="Arial" w:cs="Arial"/>
                <w:lang w:eastAsia="es-ES"/>
              </w:rPr>
            </w:pPr>
          </w:p>
          <w:p w:rsidR="004358AC" w:rsidRPr="000D7B08" w:rsidRDefault="004358AC" w:rsidP="004D19EC">
            <w:pPr>
              <w:spacing w:after="0" w:line="240" w:lineRule="auto"/>
              <w:rPr>
                <w:rFonts w:ascii="Arial" w:eastAsia="Times New Roman" w:hAnsi="Arial" w:cs="Arial"/>
                <w:lang w:eastAsia="es-ES"/>
              </w:rPr>
            </w:pPr>
          </w:p>
        </w:tc>
        <w:tc>
          <w:tcPr>
            <w:tcW w:w="1985"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Pr="000D7B08" w:rsidRDefault="004D19EC" w:rsidP="006C07E9">
            <w:pPr>
              <w:spacing w:after="0" w:line="240" w:lineRule="auto"/>
              <w:rPr>
                <w:rFonts w:ascii="Arial" w:eastAsia="Times New Roman" w:hAnsi="Arial" w:cs="Arial"/>
                <w:lang w:eastAsia="es-ES"/>
              </w:rPr>
            </w:pPr>
            <w:r>
              <w:rPr>
                <w:rFonts w:ascii="Arial" w:eastAsia="Times New Roman" w:hAnsi="Arial" w:cs="Arial"/>
                <w:lang w:eastAsia="es-ES"/>
              </w:rPr>
              <w:t>Julio del 2015 hasta Noviembre del 2015</w:t>
            </w:r>
          </w:p>
        </w:tc>
        <w:tc>
          <w:tcPr>
            <w:tcW w:w="1796"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Default="004D19EC"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Docentes Co investigadores y grupo de investigación. </w:t>
            </w: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Pr="000D7B08" w:rsidRDefault="004358AC"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548DD4"/>
          </w:tcPr>
          <w:p w:rsidR="006C07E9" w:rsidRPr="006C07E9" w:rsidRDefault="006C07E9" w:rsidP="006C07E9">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La propagación finalizada la investigación</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D19EC" w:rsidRPr="000D7B08" w:rsidRDefault="004D19EC" w:rsidP="004D19EC">
            <w:pPr>
              <w:spacing w:after="0" w:line="240" w:lineRule="auto"/>
              <w:rPr>
                <w:rFonts w:ascii="Arial" w:eastAsia="Times New Roman" w:hAnsi="Arial" w:cs="Arial"/>
                <w:lang w:eastAsia="es-ES"/>
              </w:rPr>
            </w:pPr>
            <w:r>
              <w:rPr>
                <w:rFonts w:ascii="Arial" w:eastAsia="Times New Roman" w:hAnsi="Arial" w:cs="Arial"/>
                <w:lang w:eastAsia="es-ES"/>
              </w:rPr>
              <w:t xml:space="preserve">Sede  Roman del CER y aula de informática </w:t>
            </w:r>
          </w:p>
          <w:p w:rsidR="00031B77" w:rsidRPr="000D7B08" w:rsidRDefault="00031B77"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031B77" w:rsidRPr="000D7B08"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escrito y gestual </w:t>
            </w:r>
          </w:p>
        </w:tc>
        <w:tc>
          <w:tcPr>
            <w:tcW w:w="2268" w:type="dxa"/>
            <w:shd w:val="clear" w:color="auto" w:fill="auto"/>
          </w:tcPr>
          <w:p w:rsidR="00031B77"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Carteleras</w:t>
            </w:r>
          </w:p>
          <w:p w:rsidR="00031B77"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Video educativo</w:t>
            </w:r>
          </w:p>
          <w:p w:rsidR="00031B77" w:rsidRPr="000D7B08" w:rsidRDefault="004D19EC"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Plegables </w:t>
            </w:r>
          </w:p>
        </w:tc>
        <w:tc>
          <w:tcPr>
            <w:tcW w:w="1985" w:type="dxa"/>
            <w:shd w:val="clear" w:color="auto" w:fill="auto"/>
          </w:tcPr>
          <w:p w:rsidR="004C367D" w:rsidRPr="000D7B08" w:rsidRDefault="004D19EC"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Noviembre del 2015. </w:t>
            </w:r>
            <w:r w:rsidR="00031B77">
              <w:rPr>
                <w:rFonts w:ascii="Arial" w:eastAsia="Times New Roman" w:hAnsi="Arial" w:cs="Arial"/>
                <w:lang w:eastAsia="es-ES"/>
              </w:rPr>
              <w:t xml:space="preserve"> </w:t>
            </w:r>
          </w:p>
        </w:tc>
        <w:tc>
          <w:tcPr>
            <w:tcW w:w="1796" w:type="dxa"/>
            <w:shd w:val="clear" w:color="auto" w:fill="auto"/>
          </w:tcPr>
          <w:p w:rsidR="004D19EC" w:rsidRDefault="004D19EC" w:rsidP="004D19EC">
            <w:pPr>
              <w:spacing w:after="0" w:line="240" w:lineRule="auto"/>
              <w:rPr>
                <w:rFonts w:ascii="Arial" w:eastAsia="Times New Roman" w:hAnsi="Arial" w:cs="Arial"/>
                <w:lang w:eastAsia="es-ES"/>
              </w:rPr>
            </w:pPr>
            <w:r>
              <w:rPr>
                <w:rFonts w:ascii="Arial" w:eastAsia="Times New Roman" w:hAnsi="Arial" w:cs="Arial"/>
                <w:lang w:eastAsia="es-ES"/>
              </w:rPr>
              <w:t xml:space="preserve">Docentes Co investigadores y grupo de investigación. </w:t>
            </w:r>
          </w:p>
          <w:p w:rsidR="00031B77" w:rsidRPr="000D7B08" w:rsidRDefault="00031B77"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p w:rsidR="006C07E9" w:rsidRDefault="006C07E9" w:rsidP="006C07E9">
      <w:pPr>
        <w:numPr>
          <w:ilvl w:val="0"/>
          <w:numId w:val="35"/>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Describa los medios propuestos y utilizados para la divulgación del proyecto, así como sus resultados.</w:t>
      </w:r>
    </w:p>
    <w:p w:rsidR="009570F9" w:rsidRPr="006C07E9" w:rsidRDefault="009570F9" w:rsidP="009570F9">
      <w:pPr>
        <w:spacing w:after="0" w:line="240" w:lineRule="auto"/>
        <w:ind w:left="720"/>
        <w:jc w:val="both"/>
        <w:rPr>
          <w:rFonts w:ascii="Arial" w:eastAsia="Times New Roman" w:hAnsi="Arial" w:cs="Arial"/>
          <w:b/>
          <w:lang w:val="es-ES" w:eastAsia="es-ES"/>
        </w:rPr>
      </w:pPr>
    </w:p>
    <w:p w:rsidR="006C07E9" w:rsidRPr="006C07E9" w:rsidRDefault="006C07E9" w:rsidP="007614E8">
      <w:pPr>
        <w:numPr>
          <w:ilvl w:val="0"/>
          <w:numId w:val="34"/>
        </w:numPr>
        <w:spacing w:after="0" w:line="240" w:lineRule="auto"/>
        <w:ind w:right="27"/>
        <w:jc w:val="both"/>
        <w:rPr>
          <w:rFonts w:ascii="Arial" w:eastAsia="Times New Roman" w:hAnsi="Arial" w:cs="Arial"/>
          <w:b/>
          <w:lang w:val="es-ES" w:eastAsia="es-ES"/>
        </w:rPr>
      </w:pPr>
      <w:r w:rsidRPr="006C07E9">
        <w:rPr>
          <w:rFonts w:ascii="Arial" w:eastAsia="Times New Roman" w:hAnsi="Arial" w:cs="Arial"/>
          <w:b/>
          <w:lang w:val="es-ES" w:eastAsia="es-ES"/>
        </w:rPr>
        <w:t>En este espacio deben escribir como se proyecta el equipo de investigación para el próximo año, teniendo en cuenta tod</w:t>
      </w:r>
      <w:bookmarkStart w:id="0" w:name="_GoBack"/>
      <w:bookmarkEnd w:id="0"/>
      <w:r w:rsidRPr="006C07E9">
        <w:rPr>
          <w:rFonts w:ascii="Arial" w:eastAsia="Times New Roman" w:hAnsi="Arial" w:cs="Arial"/>
          <w:b/>
          <w:lang w:val="es-ES" w:eastAsia="es-ES"/>
        </w:rPr>
        <w:t xml:space="preserve">os los aprendizajes y logros obtenidos en su experiencia investigativa con el apoyo del </w:t>
      </w:r>
      <w:r w:rsidR="00EE35EA">
        <w:rPr>
          <w:rFonts w:ascii="Arial" w:eastAsia="Times New Roman" w:hAnsi="Arial" w:cs="Arial"/>
          <w:b/>
          <w:lang w:val="es-ES" w:eastAsia="es-ES"/>
        </w:rPr>
        <w:t>Proyecto Enjambre</w:t>
      </w:r>
      <w:r w:rsidRPr="006C07E9">
        <w:rPr>
          <w:rFonts w:ascii="Arial" w:eastAsia="Times New Roman" w:hAnsi="Arial" w:cs="Arial"/>
          <w:b/>
          <w:lang w:val="es-ES" w:eastAsia="es-ES"/>
        </w:rPr>
        <w:t>.</w:t>
      </w:r>
    </w:p>
    <w:p w:rsidR="00B253DB" w:rsidRDefault="000D7B08" w:rsidP="00DD0488">
      <w:pPr>
        <w:pStyle w:val="Sinespaciado"/>
        <w:ind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29"/>
      </w:tblGrid>
      <w:tr w:rsidR="00B253DB" w:rsidRPr="008632D3" w:rsidTr="00737AAF">
        <w:tc>
          <w:tcPr>
            <w:tcW w:w="10790" w:type="dxa"/>
            <w:shd w:val="clear" w:color="auto" w:fill="auto"/>
          </w:tcPr>
          <w:p w:rsidR="00B253DB" w:rsidRPr="000D7B08" w:rsidRDefault="000D7B08" w:rsidP="00010F17">
            <w:pPr>
              <w:numPr>
                <w:ilvl w:val="0"/>
                <w:numId w:val="37"/>
              </w:numPr>
              <w:autoSpaceDE w:val="0"/>
              <w:autoSpaceDN w:val="0"/>
              <w:adjustRightInd w:val="0"/>
              <w:spacing w:after="0" w:line="240" w:lineRule="auto"/>
              <w:jc w:val="both"/>
              <w:rPr>
                <w:rFonts w:ascii="Arial" w:eastAsia="Times New Roman" w:hAnsi="Arial" w:cs="Arial"/>
                <w:sz w:val="24"/>
                <w:szCs w:val="24"/>
                <w:lang w:val="es-ES" w:eastAsia="es-ES"/>
              </w:rPr>
            </w:pPr>
            <w:r w:rsidRPr="006C07E9">
              <w:rPr>
                <w:rFonts w:ascii="Futura-Book" w:eastAsia="Times New Roman" w:hAnsi="Futura-Book" w:cs="Futura-Book"/>
                <w:sz w:val="24"/>
                <w:szCs w:val="24"/>
                <w:lang w:val="es-ES" w:eastAsia="es-ES"/>
              </w:rPr>
              <w:t xml:space="preserve">Has recorrido la travesía de </w:t>
            </w:r>
            <w:r w:rsidR="009570F9">
              <w:rPr>
                <w:rFonts w:ascii="Futura-Book" w:eastAsia="Times New Roman" w:hAnsi="Futura-Book" w:cs="Futura-Book"/>
                <w:sz w:val="24"/>
                <w:szCs w:val="24"/>
                <w:lang w:val="es-ES" w:eastAsia="es-ES"/>
              </w:rPr>
              <w:t xml:space="preserve">la Investigación como estrategia Pedagógica de la mano </w:t>
            </w:r>
            <w:r w:rsidR="00010F17">
              <w:rPr>
                <w:rFonts w:ascii="Futura-Book" w:eastAsia="Times New Roman" w:hAnsi="Futura-Book" w:cs="Futura-Book"/>
                <w:sz w:val="24"/>
                <w:szCs w:val="24"/>
                <w:lang w:val="es-ES" w:eastAsia="es-ES"/>
              </w:rPr>
              <w:t>del</w:t>
            </w:r>
            <w:r w:rsidR="009570F9">
              <w:rPr>
                <w:rFonts w:ascii="Futura-Book" w:eastAsia="Times New Roman" w:hAnsi="Futura-Book" w:cs="Futura-Book"/>
                <w:sz w:val="24"/>
                <w:szCs w:val="24"/>
                <w:lang w:val="es-ES" w:eastAsia="es-ES"/>
              </w:rPr>
              <w:t xml:space="preserve"> Proyecto Enjambre</w:t>
            </w:r>
            <w:r w:rsidRPr="006C07E9">
              <w:rPr>
                <w:rFonts w:ascii="Futura-Book" w:eastAsia="Times New Roman" w:hAnsi="Futura-Book" w:cs="Futura-Book"/>
                <w:sz w:val="24"/>
                <w:szCs w:val="24"/>
                <w:lang w:val="es-ES" w:eastAsia="es-ES"/>
              </w:rPr>
              <w:t xml:space="preserve">, ahora realiza un ensayo en el que muestres el proceso metodológico de la investigación como estrategia pedagógica para los maestros. En él debes incluir lo que sería tu fundamentación conceptual sobre este asunto y la indagación que realza y aprende el niño, la niña y el joven </w:t>
            </w:r>
            <w:r w:rsidR="00010F17">
              <w:rPr>
                <w:rFonts w:ascii="Futura-Book" w:eastAsia="Times New Roman" w:hAnsi="Futura-Book" w:cs="Futura-Book"/>
                <w:sz w:val="24"/>
                <w:szCs w:val="24"/>
                <w:lang w:val="es-ES" w:eastAsia="es-ES"/>
              </w:rPr>
              <w:t>investigador.</w:t>
            </w:r>
          </w:p>
        </w:tc>
      </w:tr>
      <w:tr w:rsidR="00B253DB"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4D19EC" w:rsidRDefault="004D19EC" w:rsidP="004D19EC">
            <w:pPr>
              <w:pStyle w:val="NormalWeb"/>
              <w:shd w:val="clear" w:color="auto" w:fill="FFFFFF"/>
              <w:spacing w:before="120" w:beforeAutospacing="0" w:after="120" w:afterAutospacing="0" w:line="360" w:lineRule="auto"/>
              <w:jc w:val="center"/>
              <w:rPr>
                <w:rFonts w:ascii="Arial" w:hAnsi="Arial" w:cs="Arial"/>
                <w:b/>
                <w:color w:val="252525"/>
              </w:rPr>
            </w:pPr>
            <w:r>
              <w:rPr>
                <w:rFonts w:ascii="Arial" w:hAnsi="Arial" w:cs="Arial"/>
                <w:b/>
                <w:color w:val="252525"/>
              </w:rPr>
              <w:t>TITULO:    INVESTIGANDO  APRENDO  A  APRENDER</w:t>
            </w:r>
          </w:p>
          <w:p w:rsidR="004D19EC" w:rsidRDefault="004D19EC" w:rsidP="004D19EC">
            <w:pPr>
              <w:pStyle w:val="NormalWeb"/>
              <w:shd w:val="clear" w:color="auto" w:fill="FFFFFF"/>
              <w:spacing w:before="120" w:beforeAutospacing="0" w:after="120" w:afterAutospacing="0" w:line="360" w:lineRule="auto"/>
              <w:rPr>
                <w:rFonts w:ascii="Arial" w:hAnsi="Arial" w:cs="Arial"/>
                <w:b/>
                <w:color w:val="252525"/>
              </w:rPr>
            </w:pPr>
          </w:p>
          <w:p w:rsidR="004D19EC" w:rsidRPr="003045B5" w:rsidRDefault="004D19EC" w:rsidP="004D19EC">
            <w:pPr>
              <w:pStyle w:val="NormalWeb"/>
              <w:shd w:val="clear" w:color="auto" w:fill="FFFFFF"/>
              <w:spacing w:before="120" w:beforeAutospacing="0" w:after="120" w:afterAutospacing="0" w:line="360" w:lineRule="auto"/>
              <w:rPr>
                <w:rFonts w:ascii="Arial" w:hAnsi="Arial" w:cs="Arial"/>
                <w:b/>
                <w:color w:val="252525"/>
              </w:rPr>
            </w:pPr>
            <w:r>
              <w:rPr>
                <w:rFonts w:ascii="Arial" w:hAnsi="Arial" w:cs="Arial"/>
                <w:b/>
                <w:color w:val="252525"/>
              </w:rPr>
              <w:t>INTRODUCCIÓN</w:t>
            </w:r>
          </w:p>
          <w:p w:rsidR="004D19EC" w:rsidRDefault="004D19EC" w:rsidP="004D19EC">
            <w:pPr>
              <w:pStyle w:val="NormalWeb"/>
              <w:shd w:val="clear" w:color="auto" w:fill="FFFFFF"/>
              <w:spacing w:before="120" w:beforeAutospacing="0" w:after="120" w:afterAutospacing="0" w:line="360" w:lineRule="auto"/>
              <w:jc w:val="both"/>
              <w:rPr>
                <w:rFonts w:ascii="Arial" w:hAnsi="Arial" w:cs="Arial"/>
                <w:color w:val="252525"/>
              </w:rPr>
            </w:pPr>
            <w:r w:rsidRPr="003045B5">
              <w:rPr>
                <w:rFonts w:ascii="Arial" w:hAnsi="Arial" w:cs="Arial"/>
                <w:color w:val="252525"/>
              </w:rPr>
              <w:t>La</w:t>
            </w:r>
            <w:r w:rsidRPr="003045B5">
              <w:rPr>
                <w:rStyle w:val="apple-converted-space"/>
                <w:rFonts w:ascii="Arial" w:hAnsi="Arial" w:cs="Arial"/>
                <w:color w:val="252525"/>
              </w:rPr>
              <w:t> </w:t>
            </w:r>
            <w:r w:rsidRPr="003045B5">
              <w:rPr>
                <w:rFonts w:ascii="Arial" w:hAnsi="Arial" w:cs="Arial"/>
                <w:b/>
                <w:bCs/>
                <w:color w:val="252525"/>
              </w:rPr>
              <w:t>investigación</w:t>
            </w:r>
            <w:r w:rsidRPr="003045B5">
              <w:rPr>
                <w:rStyle w:val="apple-converted-space"/>
                <w:rFonts w:ascii="Arial" w:hAnsi="Arial" w:cs="Arial"/>
                <w:color w:val="252525"/>
              </w:rPr>
              <w:t> </w:t>
            </w:r>
            <w:r w:rsidRPr="003045B5">
              <w:rPr>
                <w:rFonts w:ascii="Arial" w:hAnsi="Arial" w:cs="Arial"/>
                <w:color w:val="252525"/>
              </w:rPr>
              <w:t>es considerada una actividad humana, orientada a la obtención de nuevos conocimientos y su aplicación para la solución</w:t>
            </w:r>
            <w:r>
              <w:rPr>
                <w:rFonts w:ascii="Arial" w:hAnsi="Arial" w:cs="Arial"/>
                <w:color w:val="252525"/>
              </w:rPr>
              <w:t xml:space="preserve">  de  problemas o  interrogantes  planteados  a  través  de  un  árbol  de  problemas priorizando  aquellos   que  necesitan  solución  inmediata y/o urgente</w:t>
            </w:r>
          </w:p>
          <w:p w:rsidR="004D19EC" w:rsidRDefault="004D19EC" w:rsidP="004D19EC">
            <w:pPr>
              <w:pStyle w:val="NormalWeb"/>
              <w:shd w:val="clear" w:color="auto" w:fill="FFFFFF"/>
              <w:spacing w:before="120" w:beforeAutospacing="0" w:after="120" w:afterAutospacing="0" w:line="360" w:lineRule="auto"/>
              <w:jc w:val="both"/>
              <w:rPr>
                <w:rFonts w:ascii="Arial" w:hAnsi="Arial" w:cs="Arial"/>
                <w:color w:val="252525"/>
              </w:rPr>
            </w:pPr>
            <w:r>
              <w:rPr>
                <w:rFonts w:ascii="Arial" w:hAnsi="Arial" w:cs="Arial"/>
                <w:color w:val="252525"/>
              </w:rPr>
              <w:t xml:space="preserve">En el  proceso  educativo  se  aplica  una  investigación  de  campo   donde se </w:t>
            </w:r>
            <w:r>
              <w:rPr>
                <w:rFonts w:ascii="Arial" w:hAnsi="Arial" w:cs="Arial"/>
                <w:color w:val="252525"/>
                <w:shd w:val="clear" w:color="auto" w:fill="FFFFFF"/>
              </w:rPr>
              <w:t xml:space="preserve">comprende y se resuelve la  </w:t>
            </w:r>
            <w:r w:rsidRPr="003045B5">
              <w:rPr>
                <w:rFonts w:ascii="Arial" w:hAnsi="Arial" w:cs="Arial"/>
                <w:color w:val="252525"/>
                <w:shd w:val="clear" w:color="auto" w:fill="FFFFFF"/>
              </w:rPr>
              <w:t xml:space="preserve"> situación, necesidad o problema en un contexto determinado. El investigador traba</w:t>
            </w:r>
            <w:r>
              <w:rPr>
                <w:rFonts w:ascii="Arial" w:hAnsi="Arial" w:cs="Arial"/>
                <w:color w:val="252525"/>
                <w:shd w:val="clear" w:color="auto" w:fill="FFFFFF"/>
              </w:rPr>
              <w:t>ja en el ambiente natural donde</w:t>
            </w:r>
            <w:r w:rsidRPr="003045B5">
              <w:rPr>
                <w:rFonts w:ascii="Arial" w:hAnsi="Arial" w:cs="Arial"/>
                <w:color w:val="252525"/>
                <w:shd w:val="clear" w:color="auto" w:fill="FFFFFF"/>
              </w:rPr>
              <w:t xml:space="preserve"> conviven las personas y las fuentes consultadas, de las que obtendrán los datos más relevantes a ser analizados, son individuos, grupos y representaciones de las organizaciones científicas no experimentales dirigidas a descubrir relaciones e interacciones entre variables sociológicas, psicológicas y educativas en estructuras sociales reales y cotidianas</w:t>
            </w:r>
            <w:r>
              <w:rPr>
                <w:rFonts w:ascii="Arial" w:hAnsi="Arial" w:cs="Arial"/>
                <w:color w:val="252525"/>
                <w:shd w:val="clear" w:color="auto" w:fill="FFFFFF"/>
              </w:rPr>
              <w:t xml:space="preserve">; </w:t>
            </w:r>
            <w:r>
              <w:rPr>
                <w:rFonts w:ascii="Arial" w:hAnsi="Arial" w:cs="Arial"/>
                <w:color w:val="252525"/>
              </w:rPr>
              <w:t>por  tanto la  correlación    de   docentes  y  estudiantes permite  utilizar  procedimientos  para  resolver  la  problemática  presentada a   partir  de  tareas  concretas  encaminadas  a seguir  la  correcta  aplicación   paso  a paso  para  lograr  el  éxito  en  la  solución  del  problema.</w:t>
            </w:r>
          </w:p>
          <w:p w:rsidR="004D19EC" w:rsidRDefault="004D19EC" w:rsidP="004D19EC">
            <w:pPr>
              <w:pStyle w:val="NormalWeb"/>
              <w:shd w:val="clear" w:color="auto" w:fill="FFFFFF"/>
              <w:spacing w:before="120" w:beforeAutospacing="0" w:after="120" w:afterAutospacing="0" w:line="360" w:lineRule="auto"/>
              <w:jc w:val="both"/>
              <w:rPr>
                <w:rFonts w:ascii="Arial" w:hAnsi="Arial" w:cs="Arial"/>
                <w:b/>
                <w:color w:val="252525"/>
              </w:rPr>
            </w:pPr>
            <w:r w:rsidRPr="00A20A5B">
              <w:rPr>
                <w:rFonts w:ascii="Arial" w:hAnsi="Arial" w:cs="Arial"/>
                <w:b/>
                <w:color w:val="252525"/>
              </w:rPr>
              <w:t>Investigando  aprendo a  aprender</w:t>
            </w:r>
          </w:p>
          <w:p w:rsidR="004D19EC" w:rsidRDefault="004D19EC" w:rsidP="004D19EC">
            <w:pPr>
              <w:pStyle w:val="NormalWeb"/>
              <w:shd w:val="clear" w:color="auto" w:fill="FFFFFF"/>
              <w:spacing w:before="120" w:beforeAutospacing="0" w:after="120" w:afterAutospacing="0" w:line="360" w:lineRule="auto"/>
              <w:jc w:val="both"/>
              <w:rPr>
                <w:rFonts w:ascii="Arial" w:hAnsi="Arial" w:cs="Arial"/>
                <w:color w:val="252525"/>
              </w:rPr>
            </w:pPr>
            <w:r>
              <w:rPr>
                <w:rFonts w:ascii="Arial" w:hAnsi="Arial" w:cs="Arial"/>
                <w:color w:val="252525"/>
              </w:rPr>
              <w:t>En este  contexto  el  docente  debe  reflexionar  su  propia  manera  de  presentar,  planificar  y  evaluar   los  contenidos  y  reconstruir  conscientemente  significados  con  respecto  a  que  es  lo que  debe  o  no  enseñarse,  reconociendo habilidades  y  carencias  profesionales  que  los impulsen  a  emprender  cambios  facilitando  tareas  explicitando  las  intenciones  educativas  conllevando  a  un  proceso  preliminar  de  auto-reflexión  para   aprender  a  enseñar  mejor  esforzándose   en  comprender  los  motivos en la  toma  de   decisiones,  mientras realiza  una  sesión  de  clase;  Lo  cual  significa  para   los  estudiantes  enseñarles  a  reflexionar  sobre  su propia  manera  de  aprender,  ayudándoles  a  analizar    las  operaciones  y  decisiones  mentales    con  el  fin  de  mejorar  los  procesos  cognitivos  que  ponen  en  acción,  enseñarles  a  conocerse  mejor,  a  identificar  sus   dificultades,  habilidades  y  preferencias  en  el  momento  de  aprender  y   ayudarles  a construir su  propia  identidad  cognitiva  permitiendo el  dialogo  y  la  interacción  social activando  sus  conocimientos  previos sobre  los  contenidos  a  tratar  relacionándolos  con  la  nueva  formación, haciéndoles  ver  que  lo  que  se  aprende  es  fruto de un  esfuerzo  de  comprensión  que  resulta  más  duradero  y  funcional.</w:t>
            </w:r>
          </w:p>
          <w:p w:rsidR="004D19EC" w:rsidRDefault="004D19EC" w:rsidP="004D19EC">
            <w:pPr>
              <w:pStyle w:val="NormalWeb"/>
              <w:shd w:val="clear" w:color="auto" w:fill="FFFFFF"/>
              <w:spacing w:before="120" w:beforeAutospacing="0" w:after="120" w:afterAutospacing="0" w:line="360" w:lineRule="auto"/>
              <w:jc w:val="both"/>
              <w:rPr>
                <w:rFonts w:ascii="Arial" w:hAnsi="Arial" w:cs="Arial"/>
                <w:color w:val="252525"/>
              </w:rPr>
            </w:pPr>
            <w:r>
              <w:rPr>
                <w:rFonts w:ascii="Arial" w:hAnsi="Arial" w:cs="Arial"/>
                <w:color w:val="252525"/>
              </w:rPr>
              <w:t>Reconocer    la  importancia  de  la  investigación  participativa como  un  anclaje  en  el  aprender  a  aprender   monitoreado  por  cuatro  fases:  Un  montaje  institucional  y metodológico, un  estudio  preliminar  del  contexto  y  de  la  población,  un  análisis de  los  problemas  prioritarios  y  un  plan  de  acción  que  incluya  las  acciones  pedagógicas para  contribuir  a  la  solución  del  problema. Lo  anterior  permite  darle  un  sentido  a  la  actividad  investigativa  como  proyectos  educativos   donde  el  docente  interactúa  con  sus  estudiantes  utilizando  la  investigación  como  estrategia  pedagógica.</w:t>
            </w:r>
          </w:p>
          <w:p w:rsidR="004D19EC" w:rsidRDefault="004D19EC" w:rsidP="004D19EC">
            <w:pPr>
              <w:pStyle w:val="NormalWeb"/>
              <w:shd w:val="clear" w:color="auto" w:fill="FFFFFF"/>
              <w:spacing w:before="120" w:beforeAutospacing="0" w:after="120" w:afterAutospacing="0" w:line="360" w:lineRule="auto"/>
              <w:jc w:val="both"/>
              <w:rPr>
                <w:rFonts w:ascii="Arial" w:hAnsi="Arial" w:cs="Arial"/>
                <w:color w:val="252525"/>
              </w:rPr>
            </w:pPr>
            <w:r>
              <w:rPr>
                <w:rFonts w:ascii="Arial" w:hAnsi="Arial" w:cs="Arial"/>
                <w:color w:val="252525"/>
              </w:rPr>
              <w:t xml:space="preserve">En  el  libro de  </w:t>
            </w:r>
            <w:r>
              <w:rPr>
                <w:rFonts w:ascii="Arial" w:hAnsi="Arial" w:cs="Arial"/>
                <w:b/>
                <w:color w:val="252525"/>
              </w:rPr>
              <w:t>Giovanni Lafrancesco “</w:t>
            </w:r>
            <w:r>
              <w:rPr>
                <w:rFonts w:ascii="Arial" w:hAnsi="Arial" w:cs="Arial"/>
                <w:color w:val="252525"/>
              </w:rPr>
              <w:t xml:space="preserve">La Investigación  Pedagógica  Formativa”  Capitulo  5 Los  Diseños  Metodológicos  Cualitativos  en  la  Investigación  pedagógica Formativa   (P.78) </w:t>
            </w:r>
          </w:p>
          <w:p w:rsidR="004D19EC" w:rsidRDefault="004D19EC" w:rsidP="004D19EC">
            <w:pPr>
              <w:pStyle w:val="NormalWeb"/>
              <w:shd w:val="clear" w:color="auto" w:fill="FFFFFF"/>
              <w:spacing w:before="120" w:beforeAutospacing="0" w:after="120" w:afterAutospacing="0" w:line="360" w:lineRule="auto"/>
              <w:jc w:val="both"/>
              <w:rPr>
                <w:rFonts w:ascii="Arial" w:hAnsi="Arial" w:cs="Arial"/>
                <w:color w:val="252525"/>
              </w:rPr>
            </w:pPr>
            <w:r>
              <w:rPr>
                <w:rFonts w:ascii="Arial" w:hAnsi="Arial" w:cs="Arial"/>
                <w:color w:val="252525"/>
              </w:rPr>
              <w:t>Por  ello  se  hace  necesario   reconocer  que el  sentido   de la  investigación  va  de  la  mano  con  las  nuevas  tecnologías y  desde  la óptica  de  quienes  hemos  participado  en  proyectos  investigativos  con niños,  niñas  y  adolescentes  reconocemos  el  impacto  que  ella  ha marcado  en  sus  desarrollos  personales, su  socialización  y  sus aprendizajes  produciendo  beneficios  en  la  construcción  de  conocimientos  científicos  y  en  el  desarrollo  de  habilidades  y capacidades  de  indagación  comprendiendo que  las  preguntas  de  investigación  son  permanentes  y  surgen  del  interés,  la  iniciativa  y  las  inquietudes  de  los  actores  educativos  produciendo  beneficios  personales,  sociales,  y culturales  a  la  comunidad  educativa en  relación  con  la  construcción  de  un  conocimiento científico  y  por  tanto  en  el  desarrollo tecnológico  potenciando desde  temprana  edad  sus  capacidades  cognitivas,  comunicativas  y  sociales   explorando  un  mundo  académico  hacia  el  desarrollo  de su  proyecto  de  vida   a  la  vez  que  le  permite  construir  experiencias  significativas con  el  manejo  y  aplicación  de  estrategias  pedagógicas  que  les permitan  desde  el  aula  de  clase ser  los  actores  centrales  del  proceso  investigativo.</w:t>
            </w:r>
          </w:p>
          <w:p w:rsidR="004D19EC" w:rsidRDefault="004D19EC" w:rsidP="004D19EC">
            <w:pPr>
              <w:pStyle w:val="NormalWeb"/>
              <w:shd w:val="clear" w:color="auto" w:fill="FFFFFF"/>
              <w:spacing w:before="120" w:beforeAutospacing="0" w:after="120" w:afterAutospacing="0" w:line="360" w:lineRule="auto"/>
              <w:jc w:val="both"/>
              <w:rPr>
                <w:rFonts w:ascii="Arial" w:hAnsi="Arial" w:cs="Arial"/>
                <w:color w:val="252525"/>
              </w:rPr>
            </w:pPr>
            <w:r>
              <w:rPr>
                <w:rFonts w:ascii="Arial" w:hAnsi="Arial" w:cs="Arial"/>
                <w:color w:val="252525"/>
              </w:rPr>
              <w:t>El  diseño  metodológico  de  la  investigación  se  fundamenta  en la  acción  participación interpretando  la  vida  social  y  los  cambios  sociales promoviendo  la  participación  activa  de  los  miembros  de  la  comunidad  en  la  comprensión de  sus  problemas   y  en  la  planeación  y  propuesta  de  acción,  de  ejecución, de  evaluación de  la  reflexión,  la  puesta  en  marcha  y  la  sistematización  del  proceso  a  seguir  dando  importancia  a  la  actividad  investigativa en  ONDAS reconocida  como  una  estrategia  pedagógica  que  permite la  formación  cultural  ciudadana.</w:t>
            </w:r>
          </w:p>
          <w:p w:rsidR="004D19EC" w:rsidRDefault="004D19EC" w:rsidP="004D19EC">
            <w:pPr>
              <w:pStyle w:val="NormalWeb"/>
              <w:shd w:val="clear" w:color="auto" w:fill="FFFFFF"/>
              <w:spacing w:before="120" w:beforeAutospacing="0" w:after="120" w:afterAutospacing="0" w:line="360" w:lineRule="auto"/>
              <w:jc w:val="both"/>
              <w:rPr>
                <w:rFonts w:ascii="Arial" w:hAnsi="Arial" w:cs="Arial"/>
                <w:color w:val="252525"/>
              </w:rPr>
            </w:pPr>
            <w:r>
              <w:rPr>
                <w:rFonts w:ascii="Arial" w:hAnsi="Arial" w:cs="Arial"/>
                <w:color w:val="252525"/>
              </w:rPr>
              <w:t xml:space="preserve">En  </w:t>
            </w:r>
            <w:r>
              <w:rPr>
                <w:rFonts w:ascii="Arial" w:hAnsi="Arial" w:cs="Arial"/>
                <w:i/>
                <w:color w:val="252525"/>
              </w:rPr>
              <w:t xml:space="preserve"> Ondas  </w:t>
            </w:r>
            <w:r>
              <w:rPr>
                <w:rFonts w:ascii="Arial" w:hAnsi="Arial" w:cs="Arial"/>
                <w:color w:val="252525"/>
              </w:rPr>
              <w:t>la investigación  se  concibe  como  un  proceso  de  la  realidad a  partir  de  preguntas  y  problemas  planteados  por  los  estudiantes  tomando  como  referencias  conocimientos  previos permitiendo  la  construcción  de la  metodología  a  seguir,  situados  en  una  realidad  para que  puedan  comprender,  explicar  y  dar  alternativas  de  solución.</w:t>
            </w:r>
          </w:p>
          <w:p w:rsidR="004D19EC" w:rsidRDefault="004D19EC" w:rsidP="004D19EC">
            <w:pPr>
              <w:pStyle w:val="NormalWeb"/>
              <w:shd w:val="clear" w:color="auto" w:fill="FFFFFF"/>
              <w:spacing w:before="120" w:beforeAutospacing="0" w:after="120" w:afterAutospacing="0" w:line="360" w:lineRule="auto"/>
              <w:jc w:val="both"/>
              <w:rPr>
                <w:rFonts w:ascii="Arial" w:hAnsi="Arial" w:cs="Arial"/>
                <w:color w:val="252525"/>
              </w:rPr>
            </w:pPr>
            <w:r>
              <w:rPr>
                <w:rFonts w:ascii="Arial" w:hAnsi="Arial" w:cs="Arial"/>
                <w:color w:val="252525"/>
              </w:rPr>
              <w:t>Investigar   permite  dirigir  procesos  reales no  solo    como  estrategia  pedagógica  sino  de   actitudes  inmersas  en la  sociedad pretendiendo  construir,  explicar o  comprender  un  fenómeno educativo convirtiéndose  en  un  proceso  de  aprendizaje  que  les  permita  a  estudiantes  y  docentes  considerar una  acción reflexiva  sobre  la  vivencia;  el  docente  se  adentra  en  su  quehacer  pedagógico de  manera  sistemática y  critica  en  la  búsqueda de  explicaciones e interpretaciones  de  su  mismo  enfoque  pedagógico permitiendo  a  si  su  cualificación y  perfeccionamiento  de  su  labor  pedagógica y   para los   estudiantes  significa  un  aprendizaje  de  su  ambiente  educativo,  plateándose  interrogantes para  darles  solución  fortalecidos  con  otras personas  de  su  convivencia  comunitaria; Tanto  docentes  como  estudiantes  plantean  preguntas   que  emergen  de la  practica  pedagógica    que  impacta  en  la  comunidad.</w:t>
            </w:r>
          </w:p>
          <w:p w:rsidR="004D19EC" w:rsidRPr="00A85D6C" w:rsidRDefault="004D19EC" w:rsidP="004D19EC">
            <w:pPr>
              <w:pStyle w:val="NormalWeb"/>
              <w:shd w:val="clear" w:color="auto" w:fill="FFFFFF"/>
              <w:spacing w:before="120" w:beforeAutospacing="0" w:after="120" w:afterAutospacing="0" w:line="360" w:lineRule="auto"/>
              <w:jc w:val="both"/>
              <w:rPr>
                <w:rFonts w:ascii="Arial" w:hAnsi="Arial" w:cs="Arial"/>
                <w:i/>
                <w:color w:val="252525"/>
              </w:rPr>
            </w:pPr>
            <w:r>
              <w:rPr>
                <w:rFonts w:ascii="Arial" w:hAnsi="Arial" w:cs="Arial"/>
                <w:color w:val="252525"/>
              </w:rPr>
              <w:t xml:space="preserve">La  investigación  en  el  proceso  educativo </w:t>
            </w:r>
            <w:r w:rsidRPr="00AE70F0">
              <w:rPr>
                <w:rFonts w:ascii="Arial" w:hAnsi="Arial" w:cs="Arial"/>
                <w:color w:val="333333"/>
              </w:rPr>
              <w:t xml:space="preserve"> están cambiando y exigen nuevas concepciones de escuela y por ende de la enseñanza: (de la Torre, Saturnino: 1998)</w:t>
            </w:r>
            <w:r>
              <w:rPr>
                <w:rFonts w:ascii="Arial" w:hAnsi="Arial" w:cs="Arial"/>
                <w:color w:val="333333"/>
              </w:rPr>
              <w:t>:</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i/>
                <w:color w:val="333333"/>
                <w:sz w:val="20"/>
                <w:szCs w:val="20"/>
              </w:rPr>
            </w:pPr>
            <w:r w:rsidRPr="00A85D6C">
              <w:rPr>
                <w:rFonts w:ascii="Arial" w:hAnsi="Arial" w:cs="Arial"/>
                <w:i/>
                <w:color w:val="333333"/>
                <w:sz w:val="20"/>
                <w:szCs w:val="20"/>
              </w:rPr>
              <w:t>• Desplazar el interés del sujeto que enseña al sujeto que aprende: desarrollando en él habilidades cognitivas y enseñarle a aprender por sí mismo.</w:t>
            </w:r>
          </w:p>
          <w:p w:rsidR="004D19EC" w:rsidRPr="00A85D6C" w:rsidRDefault="004D19EC" w:rsidP="004D19EC">
            <w:pPr>
              <w:pStyle w:val="NormalWeb"/>
              <w:shd w:val="clear" w:color="auto" w:fill="FFFFFF"/>
              <w:spacing w:before="240" w:beforeAutospacing="0" w:after="240" w:afterAutospacing="0" w:line="360" w:lineRule="auto"/>
              <w:jc w:val="both"/>
              <w:rPr>
                <w:rFonts w:ascii="Arial" w:hAnsi="Arial" w:cs="Arial"/>
                <w:i/>
                <w:color w:val="333333"/>
                <w:sz w:val="20"/>
                <w:szCs w:val="20"/>
              </w:rPr>
            </w:pPr>
            <w:r w:rsidRPr="00A85D6C">
              <w:rPr>
                <w:rFonts w:ascii="Arial" w:hAnsi="Arial" w:cs="Arial"/>
                <w:i/>
                <w:color w:val="333333"/>
                <w:sz w:val="20"/>
                <w:szCs w:val="20"/>
              </w:rPr>
              <w:br/>
              <w:t>• La escuela como escenario en el que convergen múltiples culturas y ella misma como estructura propia.</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sz w:val="20"/>
                <w:szCs w:val="20"/>
              </w:rPr>
            </w:pPr>
            <w:r w:rsidRPr="00A85D6C">
              <w:rPr>
                <w:rFonts w:ascii="Arial" w:hAnsi="Arial" w:cs="Arial"/>
                <w:i/>
                <w:color w:val="333333"/>
                <w:sz w:val="20"/>
                <w:szCs w:val="20"/>
              </w:rPr>
              <w:t>• La escuela como sistema flexible hacia el cambio y la adaptación.</w:t>
            </w:r>
            <w:r w:rsidRPr="00A85D6C">
              <w:rPr>
                <w:rFonts w:ascii="Arial" w:hAnsi="Arial" w:cs="Arial"/>
                <w:i/>
                <w:color w:val="333333"/>
                <w:sz w:val="20"/>
                <w:szCs w:val="20"/>
              </w:rPr>
              <w:br/>
              <w:t>• La formación de docentes y dicentes para la innovación, el cambio y el tiempo libre. (</w:t>
            </w:r>
            <w:hyperlink r:id="rId8" w:history="1">
              <w:r w:rsidRPr="00A85D6C">
                <w:rPr>
                  <w:rStyle w:val="Hipervnculo"/>
                  <w:rFonts w:ascii="Arial" w:hAnsi="Arial" w:cs="Arial"/>
                  <w:i/>
                  <w:sz w:val="20"/>
                  <w:szCs w:val="20"/>
                </w:rPr>
                <w:t>http://www.banrepcultural.org/blaavirtual/educacion/expedocen/expedocen8a.htm</w:t>
              </w:r>
            </w:hyperlink>
            <w:r>
              <w:rPr>
                <w:rFonts w:ascii="Arial" w:hAnsi="Arial" w:cs="Arial"/>
                <w:color w:val="333333"/>
                <w:sz w:val="20"/>
                <w:szCs w:val="20"/>
              </w:rPr>
              <w:t>).</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b/>
                <w:color w:val="333333"/>
              </w:rPr>
            </w:pPr>
            <w:r>
              <w:rPr>
                <w:rFonts w:ascii="Arial" w:hAnsi="Arial" w:cs="Arial"/>
                <w:b/>
                <w:color w:val="333333"/>
              </w:rPr>
              <w:t>La  investigación  y  la  pedagogía</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r>
              <w:rPr>
                <w:rFonts w:ascii="Arial" w:hAnsi="Arial" w:cs="Arial"/>
                <w:color w:val="333333"/>
              </w:rPr>
              <w:t>El investigador  como  educador  o  como  educando  necesita  tener  indicadores  que  le  permitan  observar   y  medir  el  proceso  educativo  y  el impacto  en  toda la  comunidad, así  la  pedagogía  debe  potenciar los  procesos  que  permiten  el  éxito  investigativo  sin  alejarse  de  las  características  de  la  población  objeto  de  estudio para  obtener  resultados  que  ayuden a  que  la  acción  sea más  eficaz, efectiva y pertinente en  situaciones  futuras,  buscando  la  perseverancia  de  una  situación  a  otra,  de  un contexto  a  otro, con  niveles  y procesos  de secuencia,  continuidad,  estructuración, implementación,  consolidación  y mejoramiento  continuo.</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r>
              <w:rPr>
                <w:rFonts w:ascii="Arial" w:hAnsi="Arial" w:cs="Arial"/>
                <w:color w:val="333333"/>
              </w:rPr>
              <w:t>La  investigación  en  educación  produce  conocimiento  y  comprensión y  permite estudiar  problemas  relacionado  con  el  proceso  pedagógico y  la  formación  integral  del  ser  humano en  contextos  de  enseñanza  científica y  disciplinas  del  saber  hacer  y  en  la  construcción  de  conceptos   procedentes  de  las  múltiples  inteligencias  mediante el  proceso  evaluativo.</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r>
              <w:rPr>
                <w:rFonts w:ascii="Arial" w:hAnsi="Arial" w:cs="Arial"/>
                <w:color w:val="333333"/>
              </w:rPr>
              <w:t>El  buen  impacto  que  tenga  la  investigación  depende de la utilización  de  los  medios  que  esta  ofrece  al investigador, por  lo  que  la  investigación  científica y  tecnológica   debe  ser  complemento  de la  investigación  educativa  y  pedagógica   la  cual  les  permite  y  facilita  su  práctica  pedagógica  transformando los  escenarios  curriculares,  didácticos  y evaluativos  que  la  implican. El  impacto más  relevante  que da  la   investigación  en  educación es      ofrecer  a  través  de  la  pedagogía  a toda  la  comunidad  educativa  cambios  sus  formas  de  ser,  sentir,  pensar y  actuar  en  determinada  situación  desarrollando  competencias  y  transformando pensamientos para  que  más  adelante  servirán   a  generaciones  futuras.</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r>
              <w:rPr>
                <w:rFonts w:ascii="Arial" w:hAnsi="Arial" w:cs="Arial"/>
                <w:color w:val="333333"/>
              </w:rPr>
              <w:t>En los  Proyectos  Educativos   se   visualiza  la  formación integral  del  ser humano para  lo  cual  los  docentes  investigadores  deberán  modificar  sus  modelos pedagógicos,  sus  currículos,  sus  planes,   sus  programas,   sus estrategias  contextualizadas  que  dinamicen el  mejoramiento continuo  y  actividades  enfocadas  a  un  población con  pensamientos nuevos  renovados y   cambiantes   por  el  mundo  tecnológico.</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r>
              <w:rPr>
                <w:rFonts w:ascii="Arial" w:hAnsi="Arial" w:cs="Arial"/>
                <w:color w:val="333333"/>
              </w:rPr>
              <w:t>La  investigación   social  evidencia  ,las  necesidades  de  cambio  y  de  progreso  y  desde  la  investigación  educativa  y  pedagógica que  se  construyen  estrategias   para  asumir  cambios  de  mejoramiento,  en  búsqueda  de  la  calidad  de  vida y del  progreso  humano  y social.</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p>
          <w:p w:rsidR="004D19EC" w:rsidRDefault="004D19EC" w:rsidP="004D19EC">
            <w:pPr>
              <w:pStyle w:val="NormalWeb"/>
              <w:shd w:val="clear" w:color="auto" w:fill="FFFFFF"/>
              <w:spacing w:before="240" w:beforeAutospacing="0" w:after="240" w:afterAutospacing="0" w:line="360" w:lineRule="auto"/>
              <w:jc w:val="both"/>
              <w:rPr>
                <w:rFonts w:ascii="Arial" w:hAnsi="Arial" w:cs="Arial"/>
                <w:b/>
                <w:i/>
                <w:color w:val="333333"/>
              </w:rPr>
            </w:pPr>
            <w:r>
              <w:rPr>
                <w:rFonts w:ascii="Arial" w:hAnsi="Arial" w:cs="Arial"/>
                <w:b/>
                <w:i/>
                <w:color w:val="333333"/>
              </w:rPr>
              <w:t>La  investigación  como  estrategia  de  aprendizaje.</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r>
              <w:rPr>
                <w:rFonts w:ascii="Arial" w:hAnsi="Arial" w:cs="Arial"/>
                <w:color w:val="333333"/>
              </w:rPr>
              <w:t>Considerada  como  algún  tipo  de  investigación y como  experiencia  educativa  enfocada  como  estrategia  de  aprendizaje; esta   investigación  exige  al  estudiante  poner  en  práctica   su intelecto  para  poder   definir,  distinguir,  analizar,  criticar,  establecer  los  por qué,  los  cuándo,  los    dónde  y  con quiénes  desarrolla  sus  habilidades  y  destrezas  y  enfrentándose  a  sus  propias  competencias;  para   llegar  al  éxito  de  la  meta  investigativa  tiene  que   practicar  lagunas  destrezas  y  hábitos que  son  importantes:</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r>
              <w:rPr>
                <w:rFonts w:ascii="Arial" w:hAnsi="Arial" w:cs="Arial"/>
                <w:b/>
                <w:color w:val="333333"/>
              </w:rPr>
              <w:t xml:space="preserve">El  hábito  lector: </w:t>
            </w:r>
            <w:r>
              <w:rPr>
                <w:rFonts w:ascii="Arial" w:hAnsi="Arial" w:cs="Arial"/>
                <w:color w:val="333333"/>
              </w:rPr>
              <w:t>El  saber  leer  e  interpretar  la  información  le  permite    comprender   y  distinguir  las  ideas   esenciales  y  le  hace  el  camino  más  fácil  para  el  dialogo,  la  escucha,  la  interpretación  y  la  elaboración  de  resúmenes  argumentando  los  resultados  de  su  indagatoria</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r>
              <w:rPr>
                <w:rFonts w:ascii="Arial" w:hAnsi="Arial" w:cs="Arial"/>
                <w:b/>
                <w:color w:val="333333"/>
              </w:rPr>
              <w:t xml:space="preserve">Las  habilidades  informativas: </w:t>
            </w:r>
            <w:r>
              <w:rPr>
                <w:rFonts w:ascii="Arial" w:hAnsi="Arial" w:cs="Arial"/>
                <w:color w:val="333333"/>
              </w:rPr>
              <w:t>Conociendo  el objeto  de  estudio  y  determinando  el  problema  el  investigador  procede  a   seleccionar  las  condiciones  adecuadas  al   tipo  de  investigación  identificando  variables,  expresando  hipótesis,   el  tipo de    población, el  muestreo ,  el  instrumento  de  aplicación,  la   tabulación y  en  fin  todo lo que  implica  la  etapa  de  planeación  del  proyecto</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r>
              <w:rPr>
                <w:rFonts w:ascii="Arial" w:hAnsi="Arial" w:cs="Arial"/>
                <w:b/>
                <w:color w:val="333333"/>
              </w:rPr>
              <w:t>Trabajo  de  equipo:</w:t>
            </w:r>
            <w:r>
              <w:rPr>
                <w:rFonts w:ascii="Arial" w:hAnsi="Arial" w:cs="Arial"/>
                <w:color w:val="333333"/>
              </w:rPr>
              <w:t>Requiere  una  actitud  de  colaboración,  actitud,  respeto  y  comprensión  a  otras  personas  las  cuales  con  sus  aportes   darán  experiencias  valiosas    y  fructíferas  al   proyecto  de  investigación:  en  este  aspecto  el  investigador    tiene  que  ser  muy  cauteloso  en  sus  comentarios  y  orientar  a los  colaboradores   para  que  todos  tengan  un  trabajo  dinámico  y alegre.</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r>
              <w:rPr>
                <w:rFonts w:ascii="Arial" w:hAnsi="Arial" w:cs="Arial"/>
                <w:b/>
                <w:color w:val="333333"/>
              </w:rPr>
              <w:t>El  espíritu  científico:</w:t>
            </w:r>
            <w:r>
              <w:rPr>
                <w:rFonts w:ascii="Arial" w:hAnsi="Arial" w:cs="Arial"/>
                <w:color w:val="333333"/>
              </w:rPr>
              <w:t xml:space="preserve"> Es  una  actitud  o  disposición  del  investigador  en  la  búsqueda  de  buscar  los  métodos  más  acertados  para  la  solución  del  problema  para  lo  cual  su mente  debe  estar  abierta,  objetiva  y  critica  que  permita  discernir  y  evaluar  la  toma  decisiones  y  ajustar  los  razonamientos  a  la  investigación.</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r>
              <w:rPr>
                <w:rFonts w:ascii="Arial" w:hAnsi="Arial" w:cs="Arial"/>
                <w:color w:val="333333"/>
              </w:rPr>
              <w:t>El  docente  como  pedagogo  también  necesita  indagar  intelectualmente  sobre  sus   pedagogías  y  las  estrategias  a  utilizar  para  estar  al  mismo  nivel  del  estudiante  buscando  que  su  aprendizaje  trascienda  los  límites  de intelectualidad  y  logren  entre  los dos  el  éxito de  la  meta.</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r>
              <w:rPr>
                <w:rFonts w:ascii="Arial" w:hAnsi="Arial" w:cs="Arial"/>
                <w:color w:val="333333"/>
              </w:rPr>
              <w:t>No  podremos  abandonar  esta  temática   sin  tener   en  cuenta  algunas  de  las  operaciones  intelectuales   necesarias  en  las  actividades  de  investigación  y  que  depende  del  docente  que  el  estudiante  las  desarrolle  en  el  aula  de  clase  durante  su  proceso  de  aprendizaje,  estas  son:  observación, definición, distinción, interpretación,  relación y  casualidad,  sistematización,  critica  y  síntesis.</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r>
              <w:rPr>
                <w:rFonts w:ascii="Arial" w:hAnsi="Arial" w:cs="Arial"/>
                <w:color w:val="333333"/>
              </w:rPr>
              <w:t>Por lo  anteriormente  expresado  la investigación  ya  sea  documental,  pedagógica o  experimental   seleccionadas  por  el  docente  y  diseñadas  como  estrategias  de  enseñanza- aprendizaje dentro  o fuera  de   aula es  considerada  una  de  las  mejores estrategias  para  lograr  aprendizajes  significativos,  y  es   ahí  donde  el  docente  juega  un papel  importante  con  la  responsabilidad de  guiar  al  estudiante  en  el  proceso  investigativo  donde  implique  su  intelecto  y  su  voluntad,  llevándolo   a  una  vivencia  agradable   donde  por  medio  de  estas  experiencias  tenga  la  oportunidad  de   ser  crítico,  analista  y  humanista perfeccionando  su  condición  de  ser  humano  inmerso  en  una  sociedad  que  le  exige   cambios  de acuerdo  a  los  avances  tecnológicos.</w:t>
            </w:r>
          </w:p>
          <w:p w:rsidR="004D19EC" w:rsidRDefault="004D19EC" w:rsidP="004D19EC">
            <w:pPr>
              <w:pStyle w:val="NormalWeb"/>
              <w:shd w:val="clear" w:color="auto" w:fill="FFFFFF"/>
              <w:spacing w:before="240" w:beforeAutospacing="0" w:after="240" w:afterAutospacing="0" w:line="360" w:lineRule="auto"/>
              <w:jc w:val="both"/>
              <w:rPr>
                <w:rFonts w:ascii="Arial" w:hAnsi="Arial" w:cs="Arial"/>
                <w:color w:val="333333"/>
              </w:rPr>
            </w:pPr>
          </w:p>
          <w:p w:rsidR="004D19EC" w:rsidRDefault="004D19EC" w:rsidP="004D19EC">
            <w:pPr>
              <w:pStyle w:val="NormalWeb"/>
              <w:shd w:val="clear" w:color="auto" w:fill="FFFFFF"/>
              <w:spacing w:before="240" w:beforeAutospacing="0" w:after="240" w:afterAutospacing="0" w:line="360" w:lineRule="auto"/>
              <w:jc w:val="both"/>
              <w:rPr>
                <w:rFonts w:ascii="Arial" w:hAnsi="Arial" w:cs="Arial"/>
                <w:b/>
                <w:color w:val="333333"/>
              </w:rPr>
            </w:pPr>
            <w:r>
              <w:rPr>
                <w:rFonts w:ascii="Arial" w:hAnsi="Arial" w:cs="Arial"/>
                <w:b/>
                <w:color w:val="333333"/>
              </w:rPr>
              <w:t>REFERENCIAS:</w:t>
            </w:r>
          </w:p>
          <w:p w:rsidR="004D19EC" w:rsidRDefault="004D19EC" w:rsidP="004D19EC">
            <w:pPr>
              <w:pStyle w:val="NormalWeb"/>
              <w:numPr>
                <w:ilvl w:val="0"/>
                <w:numId w:val="38"/>
              </w:numPr>
              <w:shd w:val="clear" w:color="auto" w:fill="FFFFFF"/>
              <w:spacing w:before="240" w:beforeAutospacing="0" w:after="240" w:afterAutospacing="0" w:line="360" w:lineRule="auto"/>
              <w:jc w:val="both"/>
              <w:rPr>
                <w:rFonts w:ascii="Arial" w:hAnsi="Arial" w:cs="Arial"/>
                <w:color w:val="333333"/>
              </w:rPr>
            </w:pPr>
            <w:r>
              <w:rPr>
                <w:rFonts w:ascii="Arial" w:hAnsi="Arial" w:cs="Arial"/>
                <w:i/>
                <w:color w:val="333333"/>
              </w:rPr>
              <w:t xml:space="preserve">Giovanni Iafrancesco  (2014)  </w:t>
            </w:r>
            <w:r w:rsidRPr="00E83D13">
              <w:rPr>
                <w:rFonts w:ascii="Arial" w:hAnsi="Arial" w:cs="Arial"/>
                <w:i/>
                <w:color w:val="333333"/>
                <w:u w:val="single"/>
              </w:rPr>
              <w:t>La  investigación  pedagógica  Formativa, Capitulo 5</w:t>
            </w:r>
            <w:r>
              <w:rPr>
                <w:rFonts w:ascii="Arial" w:hAnsi="Arial" w:cs="Arial"/>
                <w:i/>
                <w:color w:val="333333"/>
                <w:u w:val="single"/>
              </w:rPr>
              <w:t xml:space="preserve">  .</w:t>
            </w:r>
            <w:r w:rsidRPr="00E83D13">
              <w:rPr>
                <w:rFonts w:ascii="Arial" w:hAnsi="Arial" w:cs="Arial"/>
                <w:i/>
                <w:color w:val="333333"/>
              </w:rPr>
              <w:t>Santafé  de  Bogotá</w:t>
            </w:r>
          </w:p>
          <w:p w:rsidR="004D19EC" w:rsidRPr="004D19EC" w:rsidRDefault="004D19EC" w:rsidP="004D19EC">
            <w:pPr>
              <w:pStyle w:val="NormalWeb"/>
              <w:numPr>
                <w:ilvl w:val="0"/>
                <w:numId w:val="38"/>
              </w:numPr>
              <w:shd w:val="clear" w:color="auto" w:fill="FFFFFF"/>
              <w:spacing w:before="240" w:beforeAutospacing="0" w:after="240" w:afterAutospacing="0" w:line="360" w:lineRule="auto"/>
              <w:jc w:val="both"/>
              <w:rPr>
                <w:rFonts w:ascii="Arial" w:hAnsi="Arial" w:cs="Arial"/>
                <w:color w:val="333333"/>
              </w:rPr>
            </w:pPr>
            <w:r w:rsidRPr="004D19EC">
              <w:rPr>
                <w:rFonts w:ascii="Arial" w:hAnsi="Arial" w:cs="Arial"/>
                <w:i/>
                <w:color w:val="333333"/>
              </w:rPr>
              <w:t>Página(</w:t>
            </w:r>
            <w:hyperlink r:id="rId9" w:history="1">
              <w:r w:rsidRPr="004D19EC">
                <w:rPr>
                  <w:rStyle w:val="Hipervnculo"/>
                  <w:rFonts w:ascii="Arial" w:hAnsi="Arial" w:cs="Arial"/>
                  <w:i/>
                </w:rPr>
                <w:t>http://www.banrepcultural.org/blaavirtual/educacion/expedocen/expedocen8a.htm</w:t>
              </w:r>
            </w:hyperlink>
            <w:r w:rsidRPr="004D19EC">
              <w:rPr>
                <w:rFonts w:ascii="Arial" w:hAnsi="Arial" w:cs="Arial"/>
                <w:color w:val="333333"/>
              </w:rPr>
              <w:t>).</w:t>
            </w:r>
          </w:p>
          <w:p w:rsidR="004D19EC" w:rsidRPr="00EF0EA3" w:rsidRDefault="004D19EC" w:rsidP="004D19EC">
            <w:pPr>
              <w:pStyle w:val="NormalWeb"/>
              <w:shd w:val="clear" w:color="auto" w:fill="FFFFFF"/>
              <w:spacing w:before="240" w:beforeAutospacing="0" w:after="240" w:afterAutospacing="0" w:line="360" w:lineRule="auto"/>
              <w:jc w:val="both"/>
              <w:rPr>
                <w:rFonts w:ascii="Arial" w:hAnsi="Arial" w:cs="Arial"/>
                <w:i/>
                <w:color w:val="333333"/>
                <w:u w:val="single"/>
              </w:rPr>
            </w:pPr>
          </w:p>
          <w:p w:rsidR="009570F9" w:rsidRPr="004D19EC" w:rsidRDefault="009570F9" w:rsidP="008632D3">
            <w:pPr>
              <w:autoSpaceDE w:val="0"/>
              <w:autoSpaceDN w:val="0"/>
              <w:adjustRightInd w:val="0"/>
              <w:spacing w:after="0" w:line="240" w:lineRule="auto"/>
              <w:jc w:val="both"/>
              <w:rPr>
                <w:rFonts w:ascii="Arial" w:hAnsi="Arial" w:cs="Arial"/>
                <w:color w:val="000000"/>
                <w:lang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10"/>
      <w:footerReference w:type="default" r:id="rId11"/>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BA0" w:rsidRDefault="00E63BA0">
      <w:r>
        <w:separator/>
      </w:r>
    </w:p>
  </w:endnote>
  <w:endnote w:type="continuationSeparator" w:id="1">
    <w:p w:rsidR="00E63BA0" w:rsidRDefault="00E63B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BA0" w:rsidRDefault="00E63BA0">
      <w:r>
        <w:separator/>
      </w:r>
    </w:p>
  </w:footnote>
  <w:footnote w:type="continuationSeparator" w:id="1">
    <w:p w:rsidR="00E63BA0" w:rsidRDefault="00E63BA0">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6C07E9" w:rsidRPr="006C07E9">
      <w:rPr>
        <w:rFonts w:ascii="Arial" w:hAnsi="Arial" w:cs="Arial"/>
        <w:b/>
        <w:bCs/>
        <w:sz w:val="28"/>
        <w:lang w:eastAsia="es-CO"/>
      </w:rPr>
      <w:t>PROPAGACIÓN DE LOS RESULTADOS</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352A32"/>
    <w:multiLevelType w:val="hybridMultilevel"/>
    <w:tmpl w:val="38AA20FE"/>
    <w:lvl w:ilvl="0" w:tplc="ABC08184">
      <w:start w:val="4"/>
      <w:numFmt w:val="bullet"/>
      <w:lvlText w:val="-"/>
      <w:lvlJc w:val="left"/>
      <w:pPr>
        <w:ind w:left="720" w:hanging="360"/>
      </w:pPr>
      <w:rPr>
        <w:rFonts w:ascii="Arial" w:eastAsia="Times New Roman" w:hAnsi="Arial" w:cs="Arial" w:hint="default"/>
        <w: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7">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8"/>
  </w:num>
  <w:num w:numId="2">
    <w:abstractNumId w:val="1"/>
  </w:num>
  <w:num w:numId="3">
    <w:abstractNumId w:val="23"/>
  </w:num>
  <w:num w:numId="4">
    <w:abstractNumId w:val="21"/>
  </w:num>
  <w:num w:numId="5">
    <w:abstractNumId w:val="0"/>
  </w:num>
  <w:num w:numId="6">
    <w:abstractNumId w:val="6"/>
  </w:num>
  <w:num w:numId="7">
    <w:abstractNumId w:val="31"/>
  </w:num>
  <w:num w:numId="8">
    <w:abstractNumId w:val="28"/>
  </w:num>
  <w:num w:numId="9">
    <w:abstractNumId w:val="17"/>
  </w:num>
  <w:num w:numId="10">
    <w:abstractNumId w:val="33"/>
  </w:num>
  <w:num w:numId="11">
    <w:abstractNumId w:val="7"/>
  </w:num>
  <w:num w:numId="12">
    <w:abstractNumId w:val="20"/>
  </w:num>
  <w:num w:numId="13">
    <w:abstractNumId w:val="5"/>
  </w:num>
  <w:num w:numId="14">
    <w:abstractNumId w:val="35"/>
  </w:num>
  <w:num w:numId="15">
    <w:abstractNumId w:val="24"/>
  </w:num>
  <w:num w:numId="16">
    <w:abstractNumId w:val="14"/>
  </w:num>
  <w:num w:numId="17">
    <w:abstractNumId w:val="15"/>
  </w:num>
  <w:num w:numId="18">
    <w:abstractNumId w:val="30"/>
  </w:num>
  <w:num w:numId="19">
    <w:abstractNumId w:val="34"/>
  </w:num>
  <w:num w:numId="20">
    <w:abstractNumId w:val="9"/>
  </w:num>
  <w:num w:numId="21">
    <w:abstractNumId w:val="16"/>
  </w:num>
  <w:num w:numId="22">
    <w:abstractNumId w:val="13"/>
  </w:num>
  <w:num w:numId="23">
    <w:abstractNumId w:val="2"/>
  </w:num>
  <w:num w:numId="24">
    <w:abstractNumId w:val="12"/>
  </w:num>
  <w:num w:numId="25">
    <w:abstractNumId w:val="36"/>
  </w:num>
  <w:num w:numId="26">
    <w:abstractNumId w:val="19"/>
  </w:num>
  <w:num w:numId="27">
    <w:abstractNumId w:val="26"/>
  </w:num>
  <w:num w:numId="28">
    <w:abstractNumId w:val="18"/>
  </w:num>
  <w:num w:numId="29">
    <w:abstractNumId w:val="10"/>
  </w:num>
  <w:num w:numId="30">
    <w:abstractNumId w:val="25"/>
  </w:num>
  <w:num w:numId="31">
    <w:abstractNumId w:val="32"/>
  </w:num>
  <w:num w:numId="32">
    <w:abstractNumId w:val="11"/>
  </w:num>
  <w:num w:numId="33">
    <w:abstractNumId w:val="37"/>
  </w:num>
  <w:num w:numId="34">
    <w:abstractNumId w:val="4"/>
  </w:num>
  <w:num w:numId="35">
    <w:abstractNumId w:val="3"/>
  </w:num>
  <w:num w:numId="36">
    <w:abstractNumId w:val="29"/>
  </w:num>
  <w:num w:numId="37">
    <w:abstractNumId w:val="27"/>
  </w:num>
  <w:num w:numId="3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4338"/>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0F17"/>
    <w:rsid w:val="000115B3"/>
    <w:rsid w:val="00011BC6"/>
    <w:rsid w:val="00014DE1"/>
    <w:rsid w:val="00015482"/>
    <w:rsid w:val="00017233"/>
    <w:rsid w:val="000204CC"/>
    <w:rsid w:val="00020943"/>
    <w:rsid w:val="00022FBE"/>
    <w:rsid w:val="00023320"/>
    <w:rsid w:val="000233ED"/>
    <w:rsid w:val="000258E6"/>
    <w:rsid w:val="00027326"/>
    <w:rsid w:val="00030A0A"/>
    <w:rsid w:val="00031B77"/>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0AD"/>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0D00"/>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275D1"/>
    <w:rsid w:val="0043182B"/>
    <w:rsid w:val="00434DAA"/>
    <w:rsid w:val="00435383"/>
    <w:rsid w:val="004358AC"/>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51A5"/>
    <w:rsid w:val="00480392"/>
    <w:rsid w:val="00481591"/>
    <w:rsid w:val="00484869"/>
    <w:rsid w:val="004A5CFD"/>
    <w:rsid w:val="004B32F2"/>
    <w:rsid w:val="004B6366"/>
    <w:rsid w:val="004C1499"/>
    <w:rsid w:val="004C1C88"/>
    <w:rsid w:val="004C367D"/>
    <w:rsid w:val="004C4524"/>
    <w:rsid w:val="004C596C"/>
    <w:rsid w:val="004C6AF5"/>
    <w:rsid w:val="004D0DEF"/>
    <w:rsid w:val="004D19EC"/>
    <w:rsid w:val="004D3DA4"/>
    <w:rsid w:val="004D4085"/>
    <w:rsid w:val="004D61C7"/>
    <w:rsid w:val="004E033D"/>
    <w:rsid w:val="004E08BC"/>
    <w:rsid w:val="004E17DF"/>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CF"/>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2CC3"/>
    <w:rsid w:val="006C2D70"/>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14E8"/>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365B"/>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34B"/>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A44CF"/>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86501"/>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4213"/>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3BA0"/>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B678B"/>
    <w:rsid w:val="00EC03F5"/>
    <w:rsid w:val="00EC06CC"/>
    <w:rsid w:val="00EC12C7"/>
    <w:rsid w:val="00EC25B4"/>
    <w:rsid w:val="00EC54D2"/>
    <w:rsid w:val="00ED1A70"/>
    <w:rsid w:val="00ED3DF0"/>
    <w:rsid w:val="00ED7746"/>
    <w:rsid w:val="00ED7ADF"/>
    <w:rsid w:val="00EE1A57"/>
    <w:rsid w:val="00EE35EA"/>
    <w:rsid w:val="00EE3E33"/>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character" w:customStyle="1" w:styleId="apple-converted-space">
    <w:name w:val="apple-converted-space"/>
    <w:basedOn w:val="Fuentedeprrafopredeter"/>
    <w:rsid w:val="004D19EC"/>
  </w:style>
  <w:style w:type="paragraph" w:styleId="NormalWeb">
    <w:name w:val="Normal (Web)"/>
    <w:basedOn w:val="Normal"/>
    <w:uiPriority w:val="99"/>
    <w:unhideWhenUsed/>
    <w:rsid w:val="004D19EC"/>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nrepcultural.org/blaavirtual/educacion/expedocen/expedocen8a.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anrepcultural.org/blaavirtual/educacion/expedocen/expedocen8a.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2887E-5FFB-46F4-A1D1-ADA24B60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2577</Words>
  <Characters>14176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16720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Monica Jacome</cp:lastModifiedBy>
  <cp:revision>5</cp:revision>
  <cp:lastPrinted>2012-07-24T22:30:00Z</cp:lastPrinted>
  <dcterms:created xsi:type="dcterms:W3CDTF">2015-04-06T04:43:00Z</dcterms:created>
  <dcterms:modified xsi:type="dcterms:W3CDTF">2015-11-22T05:51:00Z</dcterms:modified>
</cp:coreProperties>
</file>