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DC15AF"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CAPILLA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74C9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DC15AF"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BOCHAGA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Aula virtual del CER La capilla. </w:t>
            </w:r>
          </w:p>
          <w:p w:rsidR="00DC15AF" w:rsidRDefault="00DC15AF"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DC15AF"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Lluvia de ideas</w:t>
            </w:r>
          </w:p>
          <w:p w:rsidR="00DC15AF"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Trabajo Grupal</w:t>
            </w:r>
          </w:p>
          <w:p w:rsidR="00DC15AF"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Mesa redonda</w:t>
            </w:r>
          </w:p>
          <w:p w:rsidR="00EE3E33"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DC15AF" w:rsidP="00EE3E33">
            <w:pPr>
              <w:rPr>
                <w:rFonts w:ascii="Arial" w:eastAsia="Times New Roman" w:hAnsi="Arial" w:cs="Arial"/>
                <w:lang w:eastAsia="es-ES"/>
              </w:rPr>
            </w:pPr>
            <w:r>
              <w:rPr>
                <w:rFonts w:ascii="Arial" w:eastAsia="Times New Roman" w:hAnsi="Arial" w:cs="Arial"/>
                <w:lang w:eastAsia="es-ES"/>
              </w:rPr>
              <w:t xml:space="preserve">Octubre del 2014 hasta  Abril del 2015. </w:t>
            </w:r>
          </w:p>
          <w:p w:rsidR="00EE3E33" w:rsidRPr="00EE3E33" w:rsidRDefault="00EE3E33" w:rsidP="00EE3E33">
            <w:pPr>
              <w:rPr>
                <w:rFonts w:ascii="Arial" w:eastAsia="Times New Roman" w:hAnsi="Arial" w:cs="Arial"/>
                <w:lang w:eastAsia="es-ES"/>
              </w:rPr>
            </w:pP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EE3E33" w:rsidP="00DC15AF">
            <w:pPr>
              <w:rPr>
                <w:rFonts w:ascii="Arial" w:eastAsia="Times New Roman" w:hAnsi="Arial" w:cs="Arial"/>
                <w:lang w:eastAsia="es-ES"/>
              </w:rPr>
            </w:pPr>
            <w:r>
              <w:rPr>
                <w:rFonts w:ascii="Arial" w:eastAsia="Times New Roman" w:hAnsi="Arial" w:cs="Arial"/>
                <w:lang w:eastAsia="es-ES"/>
              </w:rPr>
              <w:t>Docente</w:t>
            </w:r>
            <w:r w:rsidR="00DC15AF">
              <w:rPr>
                <w:rFonts w:ascii="Arial" w:eastAsia="Times New Roman" w:hAnsi="Arial" w:cs="Arial"/>
                <w:lang w:eastAsia="es-ES"/>
              </w:rPr>
              <w:t>s Co- investigadoras</w:t>
            </w:r>
          </w:p>
          <w:p w:rsidR="00DC15AF" w:rsidRPr="00EE3E33" w:rsidRDefault="00DC15AF" w:rsidP="00DC15AF">
            <w:pPr>
              <w:rPr>
                <w:rFonts w:ascii="Arial" w:eastAsia="Times New Roman" w:hAnsi="Arial" w:cs="Arial"/>
                <w:lang w:eastAsia="es-ES"/>
              </w:rPr>
            </w:pPr>
            <w:r>
              <w:rPr>
                <w:rFonts w:ascii="Arial" w:eastAsia="Times New Roman" w:hAnsi="Arial" w:cs="Arial"/>
                <w:lang w:eastAsia="es-ES"/>
              </w:rPr>
              <w:t xml:space="preserve">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DC15AF"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Aula virtual del Cer La Capilla, alrededores de la vereda hatos Bajos.</w:t>
            </w:r>
          </w:p>
          <w:p w:rsidR="007E365B"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Fincas de la vereda hatos Bajos.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y técnico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DC15AF"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Carteleras, medios visuales, proyección, formatos de encuestas,  evidencia fotográfica. </w:t>
            </w:r>
          </w:p>
          <w:p w:rsidR="004358AC" w:rsidRPr="000D7B08" w:rsidRDefault="004358AC" w:rsidP="006C07E9">
            <w:pPr>
              <w:spacing w:after="0" w:line="240" w:lineRule="auto"/>
              <w:rPr>
                <w:rFonts w:ascii="Arial" w:eastAsia="Times New Roman" w:hAnsi="Arial" w:cs="Arial"/>
                <w:lang w:eastAsia="es-ES"/>
              </w:rPr>
            </w:pP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4358AC" w:rsidP="00DC15AF">
            <w:pPr>
              <w:spacing w:after="0" w:line="240" w:lineRule="auto"/>
              <w:rPr>
                <w:rFonts w:ascii="Arial" w:eastAsia="Times New Roman" w:hAnsi="Arial" w:cs="Arial"/>
                <w:lang w:eastAsia="es-ES"/>
              </w:rPr>
            </w:pPr>
            <w:r>
              <w:rPr>
                <w:rFonts w:ascii="Arial" w:eastAsia="Times New Roman" w:hAnsi="Arial" w:cs="Arial"/>
                <w:lang w:eastAsia="es-ES"/>
              </w:rPr>
              <w:t xml:space="preserve">Abril </w:t>
            </w:r>
            <w:r w:rsidR="00DC15AF">
              <w:rPr>
                <w:rFonts w:ascii="Arial" w:eastAsia="Times New Roman" w:hAnsi="Arial" w:cs="Arial"/>
                <w:lang w:eastAsia="es-ES"/>
              </w:rPr>
              <w:t xml:space="preserve"> del 2015 hasta Noviembre del 2015. </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DC15AF" w:rsidRDefault="00DC15AF" w:rsidP="00DC15AF">
            <w:pPr>
              <w:spacing w:after="0" w:line="240" w:lineRule="auto"/>
              <w:rPr>
                <w:rFonts w:ascii="Arial" w:eastAsia="Times New Roman" w:hAnsi="Arial" w:cs="Arial"/>
                <w:lang w:eastAsia="es-ES"/>
              </w:rPr>
            </w:pPr>
          </w:p>
          <w:p w:rsidR="00DC15AF" w:rsidRDefault="00DC15AF" w:rsidP="00DC15AF">
            <w:pPr>
              <w:rPr>
                <w:rFonts w:ascii="Arial" w:eastAsia="Times New Roman" w:hAnsi="Arial" w:cs="Arial"/>
                <w:lang w:eastAsia="es-ES"/>
              </w:rPr>
            </w:pPr>
            <w:r>
              <w:rPr>
                <w:rFonts w:ascii="Arial" w:eastAsia="Times New Roman" w:hAnsi="Arial" w:cs="Arial"/>
                <w:lang w:eastAsia="es-ES"/>
              </w:rPr>
              <w:t>Docentes Co- investigadoras</w:t>
            </w:r>
          </w:p>
          <w:p w:rsidR="004358AC" w:rsidRDefault="00DC15AF" w:rsidP="00DC15AF">
            <w:pPr>
              <w:spacing w:after="0" w:line="240" w:lineRule="auto"/>
              <w:rPr>
                <w:rFonts w:ascii="Arial" w:eastAsia="Times New Roman" w:hAnsi="Arial" w:cs="Arial"/>
                <w:lang w:eastAsia="es-ES"/>
              </w:rPr>
            </w:pPr>
            <w:r>
              <w:rPr>
                <w:rFonts w:ascii="Arial" w:eastAsia="Times New Roman" w:hAnsi="Arial" w:cs="Arial"/>
                <w:lang w:eastAsia="es-ES"/>
              </w:rPr>
              <w:t xml:space="preserve">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031B77" w:rsidRPr="000D7B08" w:rsidRDefault="00FF49A7" w:rsidP="006C07E9">
            <w:pPr>
              <w:spacing w:after="0" w:line="240" w:lineRule="auto"/>
              <w:rPr>
                <w:rFonts w:ascii="Arial" w:eastAsia="Times New Roman" w:hAnsi="Arial" w:cs="Arial"/>
                <w:lang w:eastAsia="es-ES"/>
              </w:rPr>
            </w:pPr>
            <w:r>
              <w:rPr>
                <w:rFonts w:ascii="Arial" w:eastAsia="Times New Roman" w:hAnsi="Arial" w:cs="Arial"/>
                <w:lang w:eastAsia="es-ES"/>
              </w:rPr>
              <w:t>Cer la capilla, alrededores de las fincas de la vereda hatos bajo</w:t>
            </w:r>
            <w:r w:rsidR="00031B77">
              <w:rPr>
                <w:rFonts w:ascii="Arial" w:eastAsia="Times New Roman" w:hAnsi="Arial" w:cs="Arial"/>
                <w:lang w:eastAsia="es-ES"/>
              </w:rPr>
              <w:t xml:space="preserve"> </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FF49A7">
            <w:pPr>
              <w:spacing w:after="0" w:line="240" w:lineRule="auto"/>
              <w:rPr>
                <w:rFonts w:ascii="Arial" w:eastAsia="Times New Roman" w:hAnsi="Arial" w:cs="Arial"/>
                <w:lang w:eastAsia="es-ES"/>
              </w:rPr>
            </w:pPr>
            <w:r>
              <w:rPr>
                <w:rFonts w:ascii="Arial" w:eastAsia="Times New Roman" w:hAnsi="Arial" w:cs="Arial"/>
                <w:lang w:eastAsia="es-ES"/>
              </w:rPr>
              <w:t>Oral, escrito</w:t>
            </w:r>
            <w:r w:rsidR="00FF49A7">
              <w:rPr>
                <w:rFonts w:ascii="Arial" w:eastAsia="Times New Roman" w:hAnsi="Arial" w:cs="Arial"/>
                <w:lang w:eastAsia="es-ES"/>
              </w:rPr>
              <w:t>, expositivo.</w:t>
            </w:r>
          </w:p>
        </w:tc>
        <w:tc>
          <w:tcPr>
            <w:tcW w:w="2268" w:type="dxa"/>
            <w:shd w:val="clear" w:color="auto" w:fill="auto"/>
          </w:tcPr>
          <w:p w:rsidR="00FF49A7" w:rsidRDefault="00FF49A7" w:rsidP="006C07E9">
            <w:pPr>
              <w:spacing w:after="0" w:line="240" w:lineRule="auto"/>
              <w:rPr>
                <w:rFonts w:ascii="Arial" w:eastAsia="Times New Roman" w:hAnsi="Arial" w:cs="Arial"/>
                <w:lang w:eastAsia="es-ES"/>
              </w:rPr>
            </w:pPr>
          </w:p>
          <w:p w:rsidR="00FF49A7" w:rsidRDefault="00FF49A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Señalización de  los puntos estratégicos por medio de letreros y señales de ubicación. </w:t>
            </w:r>
          </w:p>
          <w:p w:rsidR="00FF49A7" w:rsidRDefault="00FF49A7" w:rsidP="006C07E9">
            <w:pPr>
              <w:spacing w:after="0" w:line="240" w:lineRule="auto"/>
              <w:rPr>
                <w:rFonts w:ascii="Arial" w:eastAsia="Times New Roman" w:hAnsi="Arial" w:cs="Arial"/>
                <w:lang w:eastAsia="es-ES"/>
              </w:rPr>
            </w:pPr>
          </w:p>
          <w:p w:rsidR="00FF49A7" w:rsidRDefault="00FF49A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Volantes </w:t>
            </w:r>
          </w:p>
          <w:p w:rsidR="00FF49A7" w:rsidRDefault="00FF49A7" w:rsidP="006C07E9">
            <w:pPr>
              <w:spacing w:after="0" w:line="240" w:lineRule="auto"/>
              <w:rPr>
                <w:rFonts w:ascii="Arial" w:eastAsia="Times New Roman" w:hAnsi="Arial" w:cs="Arial"/>
                <w:lang w:eastAsia="es-ES"/>
              </w:rPr>
            </w:pPr>
            <w:r>
              <w:rPr>
                <w:rFonts w:ascii="Arial" w:eastAsia="Times New Roman" w:hAnsi="Arial" w:cs="Arial"/>
                <w:lang w:eastAsia="es-ES"/>
              </w:rPr>
              <w:t>Información de divulgación por medio de las redes sociales</w:t>
            </w:r>
          </w:p>
          <w:p w:rsidR="00FF49A7" w:rsidRDefault="00FF49A7" w:rsidP="006C07E9">
            <w:pPr>
              <w:spacing w:after="0" w:line="240" w:lineRule="auto"/>
              <w:rPr>
                <w:rFonts w:ascii="Arial" w:eastAsia="Times New Roman" w:hAnsi="Arial" w:cs="Arial"/>
                <w:lang w:eastAsia="es-ES"/>
              </w:rPr>
            </w:pPr>
          </w:p>
          <w:p w:rsidR="00031B77" w:rsidRDefault="00FF49A7" w:rsidP="006C07E9">
            <w:pPr>
              <w:spacing w:after="0" w:line="240" w:lineRule="auto"/>
              <w:rPr>
                <w:rFonts w:ascii="Arial" w:eastAsia="Times New Roman" w:hAnsi="Arial" w:cs="Arial"/>
                <w:lang w:eastAsia="es-ES"/>
              </w:rPr>
            </w:pPr>
            <w:r>
              <w:rPr>
                <w:rFonts w:ascii="Arial" w:eastAsia="Times New Roman" w:hAnsi="Arial" w:cs="Arial"/>
                <w:lang w:eastAsia="es-ES"/>
              </w:rPr>
              <w:t>Comunidad de religiosa.</w:t>
            </w:r>
          </w:p>
          <w:p w:rsidR="00FF49A7" w:rsidRPr="000D7B08" w:rsidRDefault="00FF49A7" w:rsidP="006C07E9">
            <w:pPr>
              <w:spacing w:after="0" w:line="240" w:lineRule="auto"/>
              <w:rPr>
                <w:rFonts w:ascii="Arial" w:eastAsia="Times New Roman" w:hAnsi="Arial" w:cs="Arial"/>
                <w:lang w:eastAsia="es-ES"/>
              </w:rPr>
            </w:pP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FF49A7" w:rsidRPr="000D7B08" w:rsidRDefault="00FF49A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hasta  febrero del 2016 donde se comenzaran  los recorridos  de turismo religioso dando a conocer la economía, paisajes del sector. </w:t>
            </w:r>
          </w:p>
        </w:tc>
        <w:tc>
          <w:tcPr>
            <w:tcW w:w="1796" w:type="dxa"/>
            <w:shd w:val="clear" w:color="auto" w:fill="auto"/>
          </w:tcPr>
          <w:p w:rsidR="00FF49A7" w:rsidRDefault="00FF49A7" w:rsidP="00FF49A7">
            <w:pPr>
              <w:rPr>
                <w:rFonts w:ascii="Arial" w:eastAsia="Times New Roman" w:hAnsi="Arial" w:cs="Arial"/>
                <w:lang w:eastAsia="es-ES"/>
              </w:rPr>
            </w:pPr>
            <w:r>
              <w:rPr>
                <w:rFonts w:ascii="Arial" w:eastAsia="Times New Roman" w:hAnsi="Arial" w:cs="Arial"/>
                <w:lang w:eastAsia="es-ES"/>
              </w:rPr>
              <w:t>Docentes Co- investigadoras</w:t>
            </w:r>
          </w:p>
          <w:p w:rsidR="00FF49A7" w:rsidRDefault="00FF49A7" w:rsidP="00FF49A7">
            <w:pPr>
              <w:spacing w:after="0" w:line="240" w:lineRule="auto"/>
              <w:rPr>
                <w:rFonts w:ascii="Arial" w:eastAsia="Times New Roman" w:hAnsi="Arial" w:cs="Arial"/>
                <w:lang w:eastAsia="es-ES"/>
              </w:rPr>
            </w:pPr>
            <w:r>
              <w:rPr>
                <w:rFonts w:ascii="Arial" w:eastAsia="Times New Roman" w:hAnsi="Arial" w:cs="Arial"/>
                <w:lang w:eastAsia="es-ES"/>
              </w:rPr>
              <w:t xml:space="preserve">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Pr="00DC15AF" w:rsidRDefault="00A8335C" w:rsidP="00DC15AF">
            <w:pPr>
              <w:autoSpaceDE w:val="0"/>
              <w:autoSpaceDN w:val="0"/>
              <w:adjustRightInd w:val="0"/>
              <w:spacing w:after="0" w:line="240" w:lineRule="auto"/>
              <w:jc w:val="both"/>
              <w:rPr>
                <w:rFonts w:ascii="Arial" w:hAnsi="Arial" w:cs="Arial"/>
                <w:color w:val="000000"/>
                <w:sz w:val="24"/>
                <w:lang w:val="es-MX" w:eastAsia="es-CO"/>
              </w:rPr>
            </w:pPr>
          </w:p>
          <w:p w:rsidR="00DC15AF" w:rsidRPr="00DC15AF" w:rsidRDefault="00DC15AF" w:rsidP="00DC15AF">
            <w:pPr>
              <w:jc w:val="both"/>
              <w:rPr>
                <w:sz w:val="24"/>
              </w:rPr>
            </w:pPr>
            <w:r w:rsidRPr="00DC15AF">
              <w:rPr>
                <w:sz w:val="24"/>
              </w:rPr>
              <w:t>“Lo que necesitamos es la capacidad de ir más allá de los comportamientos esperados, es contar con la curiosidad crítica del sujeto sin la cual se dificultan la invención y la reinvención de las cosas. Lo que necesitamos es el desafío a la capacidad creadora y a la curiosidad que nos caracterizan como seres humanos, y no abandonarlas a su suerte o casi, o, peor aún, dificultar su ejercicio o atrofiarlas con una práctica educativa que las inhiba. En este sentido, el ideal para una opción política conservadora es la práctica educativa que ‘entrenando’ todo lo posible la curiosidad del educando en el dominio técnico, deje en la máxima ingenuidad posible su conciencia, en cuanto a su forma de estar siendo en la polis: eficacia técnica, ineficacia ciudadana; eficacia técnica e ineficacia ciudadana al servicio de la minoría dominante.”</w:t>
            </w:r>
          </w:p>
          <w:p w:rsidR="00DC15AF" w:rsidRPr="00DC15AF" w:rsidRDefault="00DC15AF" w:rsidP="00DC15AF">
            <w:pPr>
              <w:jc w:val="both"/>
              <w:rPr>
                <w:sz w:val="24"/>
              </w:rPr>
            </w:pPr>
            <w:r w:rsidRPr="00DC15AF">
              <w:rPr>
                <w:sz w:val="24"/>
              </w:rPr>
              <w:t>Paulo Freire.</w:t>
            </w:r>
          </w:p>
          <w:p w:rsidR="00DC15AF" w:rsidRPr="00DC15AF" w:rsidRDefault="00DC15AF" w:rsidP="00DC15AF">
            <w:pPr>
              <w:jc w:val="both"/>
              <w:rPr>
                <w:sz w:val="24"/>
              </w:rPr>
            </w:pPr>
            <w:r w:rsidRPr="00DC15AF">
              <w:rPr>
                <w:sz w:val="24"/>
              </w:rPr>
              <w:t>Este párrafo nos sirve como reflexión acerca del uso de la investigación para desarrollar el espíritu científico, en las niñas, niños y jóvenes del C.E.R. la Capilla y obra en pro de la divulgación inmediata de las practicas que generan cambios de sentido en las realidades  que viven los estudiantes, además nos permite inculcar el buen uso de las tecnologías, ya que actualmente la investigación se ha limitado únicamente a lo que pueden encontrar en Internet, olvidando el verdadero proceso de recolección de información y construcción y apropiación de conceptos nuevos ya que aquello que hacemos jamás se nos olvida.</w:t>
            </w:r>
          </w:p>
          <w:p w:rsidR="00DC15AF" w:rsidRPr="00DC15AF" w:rsidRDefault="00DC15AF" w:rsidP="00DC15AF">
            <w:pPr>
              <w:jc w:val="both"/>
              <w:rPr>
                <w:sz w:val="24"/>
              </w:rPr>
            </w:pPr>
            <w:r w:rsidRPr="00DC15AF">
              <w:rPr>
                <w:sz w:val="24"/>
              </w:rPr>
              <w:t>La investigación nos permite manejar una dinámica en la que jóvenes y niños de diferentes edades convierten sus preguntas cotidianas en problemas de investigación, donde no solo se involucran sino que también involucran a la comunidad donde viven, asiendo de esta forma un aprendizaje colaborativo,  fuera del aula de clase.</w:t>
            </w:r>
          </w:p>
          <w:p w:rsidR="00DC15AF" w:rsidRPr="00DC15AF" w:rsidRDefault="00DC15AF" w:rsidP="00DC15AF">
            <w:pPr>
              <w:jc w:val="both"/>
              <w:rPr>
                <w:sz w:val="24"/>
              </w:rPr>
            </w:pPr>
            <w:r w:rsidRPr="00DC15AF">
              <w:rPr>
                <w:sz w:val="24"/>
              </w:rPr>
              <w:t>Así mismo la investigación fomenta en el estudiante,  la auto evaluación y la autocritica positiva en busca siempre del mejoramiento personal.</w:t>
            </w:r>
          </w:p>
          <w:p w:rsidR="00DC15AF" w:rsidRPr="00DC15AF" w:rsidRDefault="00DC15AF" w:rsidP="00DC15AF">
            <w:pPr>
              <w:jc w:val="both"/>
              <w:rPr>
                <w:sz w:val="24"/>
              </w:rPr>
            </w:pPr>
            <w:r w:rsidRPr="00DC15AF">
              <w:rPr>
                <w:sz w:val="24"/>
              </w:rPr>
              <w:t>Finalmente, la investigación en el aula de clase  debe ser una tarea cotidiana, que debe ser utilizada por cualquier persona para resolver cualquier problema, satisfaciendo así la condición innata de la curiosidad que impulsa al ser humano a hacer grandes cosas.</w:t>
            </w:r>
          </w:p>
          <w:p w:rsidR="000D7B08" w:rsidRPr="00DC15AF" w:rsidRDefault="000D7B08" w:rsidP="00DC15AF">
            <w:pPr>
              <w:autoSpaceDE w:val="0"/>
              <w:autoSpaceDN w:val="0"/>
              <w:adjustRightInd w:val="0"/>
              <w:spacing w:after="0" w:line="240" w:lineRule="auto"/>
              <w:jc w:val="both"/>
              <w:rPr>
                <w:rFonts w:ascii="Arial" w:hAnsi="Arial" w:cs="Arial"/>
                <w:color w:val="000000"/>
                <w:sz w:val="24"/>
                <w:lang w:eastAsia="es-CO"/>
              </w:rPr>
            </w:pPr>
          </w:p>
          <w:p w:rsidR="000D7B08" w:rsidRPr="00DC15AF" w:rsidRDefault="000D7B08" w:rsidP="00DC15AF">
            <w:pPr>
              <w:autoSpaceDE w:val="0"/>
              <w:autoSpaceDN w:val="0"/>
              <w:adjustRightInd w:val="0"/>
              <w:spacing w:after="0" w:line="240" w:lineRule="auto"/>
              <w:jc w:val="both"/>
              <w:rPr>
                <w:rFonts w:ascii="Arial" w:hAnsi="Arial" w:cs="Arial"/>
                <w:color w:val="000000"/>
                <w:sz w:val="24"/>
                <w:lang w:val="es-MX" w:eastAsia="es-CO"/>
              </w:rPr>
            </w:pPr>
          </w:p>
          <w:p w:rsidR="009570F9" w:rsidRPr="00DC15AF" w:rsidRDefault="009570F9" w:rsidP="00DC15AF">
            <w:pPr>
              <w:autoSpaceDE w:val="0"/>
              <w:autoSpaceDN w:val="0"/>
              <w:adjustRightInd w:val="0"/>
              <w:spacing w:after="0" w:line="240" w:lineRule="auto"/>
              <w:jc w:val="both"/>
              <w:rPr>
                <w:rFonts w:ascii="Arial" w:hAnsi="Arial" w:cs="Arial"/>
                <w:color w:val="000000"/>
                <w:sz w:val="24"/>
                <w:lang w:val="es-MX" w:eastAsia="es-CO"/>
              </w:rPr>
            </w:pPr>
          </w:p>
          <w:p w:rsidR="009570F9" w:rsidRPr="00DC15AF" w:rsidRDefault="009570F9" w:rsidP="00DC15AF">
            <w:pPr>
              <w:autoSpaceDE w:val="0"/>
              <w:autoSpaceDN w:val="0"/>
              <w:adjustRightInd w:val="0"/>
              <w:spacing w:after="0" w:line="240" w:lineRule="auto"/>
              <w:jc w:val="both"/>
              <w:rPr>
                <w:rFonts w:ascii="Arial" w:hAnsi="Arial" w:cs="Arial"/>
                <w:color w:val="000000"/>
                <w:sz w:val="24"/>
                <w:lang w:val="es-MX" w:eastAsia="es-CO"/>
              </w:rPr>
            </w:pPr>
          </w:p>
          <w:p w:rsidR="009570F9" w:rsidRPr="00DC15AF" w:rsidRDefault="009570F9" w:rsidP="00DC15AF">
            <w:pPr>
              <w:autoSpaceDE w:val="0"/>
              <w:autoSpaceDN w:val="0"/>
              <w:adjustRightInd w:val="0"/>
              <w:spacing w:after="0" w:line="240" w:lineRule="auto"/>
              <w:jc w:val="both"/>
              <w:rPr>
                <w:rFonts w:ascii="Arial" w:hAnsi="Arial" w:cs="Arial"/>
                <w:color w:val="000000"/>
                <w:sz w:val="24"/>
                <w:lang w:val="es-MX" w:eastAsia="es-CO"/>
              </w:rPr>
            </w:pPr>
          </w:p>
          <w:p w:rsidR="009570F9" w:rsidRPr="00DC15AF" w:rsidRDefault="009570F9" w:rsidP="00DC15AF">
            <w:pPr>
              <w:autoSpaceDE w:val="0"/>
              <w:autoSpaceDN w:val="0"/>
              <w:adjustRightInd w:val="0"/>
              <w:spacing w:after="0" w:line="240" w:lineRule="auto"/>
              <w:jc w:val="both"/>
              <w:rPr>
                <w:rFonts w:ascii="Arial" w:hAnsi="Arial" w:cs="Arial"/>
                <w:color w:val="000000"/>
                <w:sz w:val="24"/>
                <w:lang w:val="es-MX" w:eastAsia="es-CO"/>
              </w:rPr>
            </w:pPr>
          </w:p>
          <w:p w:rsidR="00010F17" w:rsidRPr="00DC15AF" w:rsidRDefault="00010F17" w:rsidP="00DC15AF">
            <w:pPr>
              <w:autoSpaceDE w:val="0"/>
              <w:autoSpaceDN w:val="0"/>
              <w:adjustRightInd w:val="0"/>
              <w:spacing w:after="0" w:line="240" w:lineRule="auto"/>
              <w:jc w:val="both"/>
              <w:rPr>
                <w:rFonts w:ascii="Arial" w:hAnsi="Arial" w:cs="Arial"/>
                <w:color w:val="000000"/>
                <w:sz w:val="24"/>
                <w:lang w:val="es-MX" w:eastAsia="es-CO"/>
              </w:rPr>
            </w:pPr>
          </w:p>
          <w:p w:rsidR="000D7B08" w:rsidRPr="00DC15AF" w:rsidRDefault="000D7B08" w:rsidP="00DC15AF">
            <w:pPr>
              <w:autoSpaceDE w:val="0"/>
              <w:autoSpaceDN w:val="0"/>
              <w:adjustRightInd w:val="0"/>
              <w:spacing w:after="0" w:line="240" w:lineRule="auto"/>
              <w:jc w:val="both"/>
              <w:rPr>
                <w:rFonts w:ascii="Arial" w:hAnsi="Arial" w:cs="Arial"/>
                <w:color w:val="000000"/>
                <w:sz w:val="24"/>
                <w:lang w:val="es-MX" w:eastAsia="es-CO"/>
              </w:rPr>
            </w:pPr>
          </w:p>
          <w:p w:rsidR="000D7B08" w:rsidRPr="00DC15AF" w:rsidRDefault="000D7B08" w:rsidP="00DC15AF">
            <w:pPr>
              <w:autoSpaceDE w:val="0"/>
              <w:autoSpaceDN w:val="0"/>
              <w:adjustRightInd w:val="0"/>
              <w:spacing w:after="0" w:line="240" w:lineRule="auto"/>
              <w:jc w:val="both"/>
              <w:rPr>
                <w:rFonts w:ascii="Arial" w:hAnsi="Arial" w:cs="Arial"/>
                <w:color w:val="000000"/>
                <w:sz w:val="24"/>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75C" w:rsidRDefault="00AE575C">
      <w:r>
        <w:separator/>
      </w:r>
    </w:p>
  </w:endnote>
  <w:endnote w:type="continuationSeparator" w:id="1">
    <w:p w:rsidR="00AE575C" w:rsidRDefault="00AE57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75C" w:rsidRDefault="00AE575C">
      <w:r>
        <w:separator/>
      </w:r>
    </w:p>
  </w:footnote>
  <w:footnote w:type="continuationSeparator" w:id="1">
    <w:p w:rsidR="00AE575C" w:rsidRDefault="00AE575C">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4287"/>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2BF"/>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4C9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4F8"/>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1280"/>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E575C"/>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1F5E"/>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5AF"/>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0C0D"/>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9A7"/>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Pages>
  <Words>793</Words>
  <Characters>4367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2</cp:revision>
  <cp:lastPrinted>2012-07-24T22:30:00Z</cp:lastPrinted>
  <dcterms:created xsi:type="dcterms:W3CDTF">2015-04-06T04:43:00Z</dcterms:created>
  <dcterms:modified xsi:type="dcterms:W3CDTF">2015-11-21T00:49:00Z</dcterms:modified>
</cp:coreProperties>
</file>